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242424"/>
          <w:sz w:val="28"/>
          <w:szCs w:val="28"/>
        </w:rPr>
        <w:t xml:space="preserve">Правила проведения стимулирующего мероприятия (розыгрыша) «Билет здоровья» </w:t>
      </w:r>
      <w:r>
        <w:rPr>
          <w:rFonts w:ascii="Arial" w:hAnsi="Arial" w:cs="Arial"/>
          <w:b/>
          <w:bCs/>
          <w:color w:val="242424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b/>
          <w:bCs/>
          <w:color w:val="000000"/>
        </w:rPr>
        <w:t xml:space="preserve">1.Общие положения</w:t>
      </w:r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000000"/>
          <w:sz w:val="22"/>
          <w:szCs w:val="22"/>
        </w:rPr>
        <w:br/>
        <w:t xml:space="preserve">1.1. </w:t>
      </w:r>
      <w:r>
        <w:rPr>
          <w:rFonts w:ascii="Arial" w:hAnsi="Arial" w:cs="Arial"/>
          <w:color w:val="242424"/>
        </w:rPr>
        <w:t xml:space="preserve">Правила регламентируют порядок организации и проведения розыгрыша призов, являющегося стимулирующим мероприятием, нацеленным на продвижение и рост лояльности к диагностическим центрам и лабораторным пунктам “</w:t>
      </w:r>
      <w:r>
        <w:rPr>
          <w:rFonts w:ascii="Arial" w:hAnsi="Arial" w:cs="Arial"/>
          <w:color w:val="242424"/>
        </w:rPr>
        <w:t xml:space="preserve">Хеликс</w:t>
      </w:r>
      <w:r>
        <w:rPr>
          <w:rFonts w:ascii="Arial" w:hAnsi="Arial" w:cs="Arial"/>
          <w:color w:val="242424"/>
        </w:rPr>
        <w:t xml:space="preserve">” (далее — </w:t>
      </w:r>
      <w:r>
        <w:rPr>
          <w:rFonts w:ascii="Arial" w:hAnsi="Arial" w:cs="Arial"/>
          <w:b/>
          <w:bCs/>
          <w:color w:val="242424"/>
        </w:rPr>
        <w:t xml:space="preserve">«Розыгрыш»</w:t>
      </w:r>
      <w:r>
        <w:rPr>
          <w:rFonts w:ascii="Arial" w:hAnsi="Arial" w:cs="Arial"/>
          <w:color w:val="242424"/>
        </w:rPr>
        <w:t xml:space="preserve">).</w:t>
      </w:r>
      <w:r/>
    </w:p>
    <w:p>
      <w:pPr>
        <w:pBdr/>
        <w:spacing/>
        <w:ind/>
        <w:rPr/>
      </w:pPr>
      <w:r/>
      <w:r/>
    </w:p>
    <w:p>
      <w:pPr>
        <w:pBdr/>
        <w:shd w:val="clear" w:color="auto" w:fill="ffffff"/>
        <w:spacing w:after="0" w:line="240" w:lineRule="auto"/>
        <w:ind/>
        <w:rPr>
          <w:rFonts w:ascii="Arial" w:hAnsi="Arial" w:eastAsia="Times New Roman" w:cs="Arial"/>
          <w:color w:val="111827"/>
          <w:sz w:val="24"/>
          <w:szCs w:val="24"/>
          <w:lang w:eastAsia="ru-RU"/>
        </w:rPr>
      </w:pPr>
      <w:r>
        <w:rPr>
          <w:rFonts w:ascii="Arial" w:hAnsi="Arial" w:cs="Arial"/>
          <w:color w:val="242424"/>
        </w:rPr>
        <w:t xml:space="preserve">1.2. </w:t>
      </w:r>
      <w:r>
        <w:rPr>
          <w:rFonts w:ascii="Arial" w:hAnsi="Arial" w:cs="Arial"/>
          <w:color w:val="242424"/>
          <w:sz w:val="24"/>
          <w:szCs w:val="24"/>
        </w:rPr>
        <w:t xml:space="preserve">Организатор Розыгрыша –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eastAsia="Times New Roman" w:cs="Arial"/>
          <w:color w:val="111827"/>
          <w:sz w:val="24"/>
          <w:szCs w:val="24"/>
          <w:lang w:eastAsia="ru-RU"/>
        </w:rPr>
        <w:t xml:space="preserve">ОБЩЕСТВО С </w:t>
      </w:r>
      <w:r>
        <w:rPr>
          <w:rFonts w:ascii="Arial" w:hAnsi="Arial" w:eastAsia="Times New Roman" w:cs="Arial"/>
          <w:color w:val="111827"/>
          <w:sz w:val="24"/>
          <w:szCs w:val="24"/>
          <w:lang w:eastAsia="ru-RU"/>
        </w:rPr>
        <w:t xml:space="preserve">ОГРАНИЧЕННОЙ ОТВЕТСВЕННОСТЬЮ </w:t>
      </w:r>
      <w:r>
        <w:rPr>
          <w:rFonts w:ascii="Arial" w:hAnsi="Arial" w:cs="Arial"/>
          <w:sz w:val="24"/>
          <w:szCs w:val="24"/>
        </w:rPr>
        <w:t xml:space="preserve">"АЗБУКА МЕД ЗАПАД" </w:t>
      </w:r>
      <w:r>
        <w:rPr>
          <w:rFonts w:ascii="Arial" w:hAnsi="Arial" w:eastAsia="Times New Roman" w:cs="Arial"/>
          <w:color w:val="111827"/>
          <w:sz w:val="24"/>
          <w:szCs w:val="24"/>
          <w:lang w:eastAsia="ru-RU"/>
        </w:rPr>
        <w:t xml:space="preserve">(далее – «АЗБУКА МЕД ЗАПАД»)</w:t>
      </w:r>
      <w:r>
        <w:rPr>
          <w:rFonts w:ascii="Arial" w:hAnsi="Arial" w:eastAsia="Times New Roman" w:cs="Arial"/>
          <w:color w:val="111827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eastAsia="Times New Roman" w:cs="Arial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625053, РОССИЯ, ТЮМЕНСКАЯ ОБЛАСТЬ, Г ТЮМЕНЬ, ул. Малая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Боровская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д.28, к.1, помещ.1, офис 1. </w:t>
      </w:r>
      <w:r>
        <w:rPr>
          <w:rFonts w:ascii="Arial" w:hAnsi="Arial" w:cs="Arial"/>
          <w:color w:val="111827"/>
          <w:sz w:val="24"/>
          <w:szCs w:val="24"/>
        </w:rPr>
        <w:t xml:space="preserve">Генеральный Директор: </w:t>
      </w:r>
      <w:r>
        <w:rPr>
          <w:rFonts w:ascii="Arial" w:hAnsi="Arial" w:cs="Arial"/>
          <w:color w:val="111827"/>
          <w:sz w:val="24"/>
          <w:szCs w:val="24"/>
        </w:rPr>
        <w:t xml:space="preserve">Батюков</w:t>
      </w:r>
      <w:r>
        <w:rPr>
          <w:rFonts w:ascii="Arial" w:hAnsi="Arial" w:cs="Arial"/>
          <w:color w:val="111827"/>
          <w:sz w:val="24"/>
          <w:szCs w:val="24"/>
        </w:rPr>
        <w:t xml:space="preserve"> Ю.А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111827"/>
          <w:sz w:val="24"/>
          <w:szCs w:val="24"/>
        </w:rPr>
        <w:t xml:space="preserve">ИНН/</w:t>
      </w:r>
      <w:r>
        <w:rPr>
          <w:rFonts w:ascii="Arial" w:hAnsi="Arial" w:cs="Arial"/>
          <w:b/>
          <w:bCs/>
          <w:color w:val="111827"/>
          <w:sz w:val="24"/>
          <w:szCs w:val="24"/>
        </w:rPr>
        <w:t xml:space="preserve">КПП</w:t>
      </w:r>
      <w:r>
        <w:rPr>
          <w:rFonts w:ascii="Arial" w:hAnsi="Arial" w:cs="Arial"/>
          <w:bCs/>
          <w:color w:val="111827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72035959730</w:t>
      </w:r>
      <w:r>
        <w:rPr>
          <w:rFonts w:ascii="Arial" w:hAnsi="Arial" w:cs="Arial"/>
          <w:sz w:val="24"/>
          <w:szCs w:val="24"/>
        </w:rPr>
        <w:t xml:space="preserve">/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720301001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. </w:t>
      </w:r>
      <w:r>
        <w:rPr>
          <w:rFonts w:ascii="Arial" w:hAnsi="Arial" w:cs="Arial"/>
          <w:b/>
          <w:bCs/>
          <w:color w:val="111827"/>
          <w:sz w:val="24"/>
          <w:szCs w:val="24"/>
        </w:rPr>
        <w:t xml:space="preserve">ОГРН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1257200011914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242424"/>
          <w:sz w:val="24"/>
          <w:szCs w:val="24"/>
        </w:rPr>
        <w:t xml:space="preserve">(</w:t>
      </w:r>
      <w:r>
        <w:rPr>
          <w:rFonts w:ascii="Arial" w:hAnsi="Arial" w:cs="Arial"/>
          <w:color w:val="242424"/>
          <w:sz w:val="24"/>
          <w:szCs w:val="24"/>
        </w:rPr>
        <w:t xml:space="preserve">далее — </w:t>
      </w:r>
      <w:r>
        <w:rPr>
          <w:rFonts w:ascii="Arial" w:hAnsi="Arial" w:cs="Arial"/>
          <w:b/>
          <w:bCs/>
          <w:color w:val="242424"/>
          <w:sz w:val="24"/>
          <w:szCs w:val="24"/>
        </w:rPr>
        <w:t xml:space="preserve">«Организатор»</w:t>
      </w:r>
      <w:r>
        <w:rPr>
          <w:rFonts w:ascii="Arial" w:hAnsi="Arial" w:cs="Arial"/>
          <w:color w:val="242424"/>
          <w:sz w:val="24"/>
          <w:szCs w:val="24"/>
        </w:rPr>
        <w:t xml:space="preserve">).</w:t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1.3. Партнер Розыгрыша</w:t>
      </w:r>
      <w:r>
        <w:rPr>
          <w:rFonts w:ascii="Arial" w:hAnsi="Arial" w:cs="Arial"/>
          <w:color w:val="242424"/>
        </w:rPr>
        <w:t xml:space="preserve">, где можно будет воспользоваться призом</w:t>
      </w:r>
      <w:r>
        <w:rPr>
          <w:rFonts w:ascii="Arial" w:hAnsi="Arial" w:cs="Arial"/>
          <w:color w:val="242424"/>
        </w:rPr>
        <w:t xml:space="preserve">:</w:t>
      </w:r>
      <w:r>
        <w:rPr>
          <w:rFonts w:ascii="Arial" w:hAnsi="Arial" w:cs="Arial"/>
          <w:color w:val="242424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242424"/>
        </w:rPr>
        <w:t xml:space="preserve">  </w:t>
      </w:r>
      <w:r>
        <w:rPr>
          <w:rFonts w:ascii="Arial" w:hAnsi="Arial" w:cs="Arial"/>
          <w:color w:val="242424"/>
        </w:rPr>
        <w:br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1.3.1   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ОГРАНИЧЕННОЙ ОТВЕТСВЕННОСТЬЮ «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Хеликс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Тюмень» (далее – «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Хеликс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Тюмень»).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/>
        <w:t xml:space="preserve">Юридический адрес: 626051, Тюменская область, город Тюмень, улица Василия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Гольцова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дом 10/57.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Батюков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ОГРН: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 1167232076770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ИНН: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 7203391289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КПП: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 720301001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numPr>
          <w:ilvl w:val="2"/>
          <w:numId w:val="11"/>
        </w:num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ОГРАНИЧЕННОЙ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ОТВЕТСВЕННОСТЬЮ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«БИОМЕД+» (далее – «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БиоМед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+»). Юридический адрес: 625047, г. Тюмень, ул.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Шебалдина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, д. 13 строение 1, этаж 1.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Батюков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  <w:r>
        <w:rPr>
          <w:rFonts w:ascii="Times New Roman" w:hAnsi="Times New Roman" w:cs="Times New Roman"/>
          <w:color w:val="111827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ИНН/КПП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7203480482/720301001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Style w:val="656"/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1197232013725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1.3.3.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ОГРАНИЧЕННОЙ ОТВЕТСВЕННОСТЬЮ «АНАТОМИЯЛАБ» (далее – «АНАТОМИЯЛАБ»)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Style w:val="656"/>
        <w:pBdr/>
        <w:shd w:val="clear" w:color="auto" w:fill="ffffff"/>
        <w:spacing w:after="0" w:line="240" w:lineRule="auto"/>
        <w:ind w:left="1116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625063, Тюменская область, г Тюмень, ул. Александра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Протозанова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, д. 4,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помещ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. 1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Style w:val="656"/>
        <w:pBdr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Батюков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  <w:r>
        <w:rPr>
          <w:rFonts w:ascii="Times New Roman" w:hAnsi="Times New Roman" w:cs="Times New Roman"/>
          <w:color w:val="111827"/>
          <w:sz w:val="24"/>
          <w:szCs w:val="24"/>
        </w:rPr>
      </w:r>
    </w:p>
    <w:p>
      <w:pPr>
        <w:pStyle w:val="656"/>
        <w:pBdr/>
        <w:shd w:val="clear" w:color="auto" w:fill="ffffff"/>
        <w:spacing w:after="0" w:line="240" w:lineRule="auto"/>
        <w:ind w:left="1116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ИНН/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7203541953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/720301001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Style w:val="656"/>
        <w:pBdr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1227200012962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Style w:val="656"/>
        <w:pBdr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1.3.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Полное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фирменное наименование организации: ОБЩЕСТВО С     ОГРАНИЧЕННОЙ ОТВЕТСВЕННОСТЬЮ «Качество в крови» (далее – «Качество в крови»)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                  Юридический адрес: 625049, Г. Тюмень, ул. Московский тракт 88/5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Style w:val="656"/>
        <w:pBdr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Батюков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  <w:r>
        <w:rPr>
          <w:rFonts w:ascii="Times New Roman" w:hAnsi="Times New Roman" w:cs="Times New Roman"/>
          <w:color w:val="111827"/>
          <w:sz w:val="24"/>
          <w:szCs w:val="24"/>
        </w:rPr>
      </w:r>
    </w:p>
    <w:p>
      <w:pPr>
        <w:pStyle w:val="656"/>
        <w:pBdr/>
        <w:shd w:val="clear" w:color="auto" w:fill="ffffff"/>
        <w:spacing w:after="0" w:line="240" w:lineRule="auto"/>
        <w:ind w:left="1116"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ИНН/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7203414024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720301001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1177232008315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1.3.5.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ОГРАНИЧЕННОЙ ОТВЕТСВЕННОСТЬЮ «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Сибмединвест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» (далее – «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Сибмединвест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»)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Style w:val="656"/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625022 Тюменская Область Тюмень Улица Газовиков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           дом 61 Помещ.6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Style w:val="656"/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Батюков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  <w:r>
        <w:rPr>
          <w:rFonts w:ascii="Times New Roman" w:hAnsi="Times New Roman" w:cs="Times New Roman"/>
          <w:color w:val="111827"/>
          <w:sz w:val="24"/>
          <w:szCs w:val="24"/>
        </w:rPr>
      </w:r>
    </w:p>
    <w:p>
      <w:pPr>
        <w:pStyle w:val="656"/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ИНН/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7203428852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720301001</w:t>
      </w:r>
      <w:r>
        <w:rPr>
          <w:rFonts w:ascii="Times New Roman" w:hAnsi="Times New Roman" w:cs="Times New Roman"/>
          <w:color w:val="111827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1177232025849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1.3.6.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ОГРАНИЧЕННОЙ ОТВЕТСВЕННОСТЬЮ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«Энергия жизни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»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 (далее – «Энергия жизни»)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625501, Тюменская область, Тюменский р-н, п Московский,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656"/>
        <w:pBdr/>
        <w:shd w:val="clear" w:color="auto" w:fill="ffffff"/>
        <w:spacing w:after="0" w:line="240" w:lineRule="auto"/>
        <w:ind/>
        <w:rPr>
          <w:rFonts w:ascii="Times New Roman" w:hAnsi="Times New Roman" w:cs="Times New Roman"/>
          <w:color w:val="11182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Южная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2, кв. 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Батюков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 Ю.А.</w:t>
      </w:r>
      <w:r>
        <w:rPr>
          <w:rFonts w:ascii="Times New Roman" w:hAnsi="Times New Roman" w:cs="Times New Roman"/>
          <w:color w:val="111827"/>
          <w:sz w:val="24"/>
          <w:szCs w:val="24"/>
        </w:rPr>
      </w:r>
    </w:p>
    <w:p>
      <w:pPr>
        <w:pStyle w:val="657"/>
        <w:widowControl w:val="false"/>
        <w:pBdr/>
        <w:spacing w:line="240" w:lineRule="auto"/>
        <w:ind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ИНН/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7224084112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722401001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1217200017100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1.3.7.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>
        <w:rPr>
          <w:rFonts w:ascii="Times New Roman" w:hAnsi="Times New Roman" w:cs="Times New Roman"/>
          <w:sz w:val="24"/>
          <w:szCs w:val="24"/>
        </w:rPr>
        <w:t xml:space="preserve">"АЗБУКА МЕД" 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(далее – «АЗБУКА МЕД»)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Bdr/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625040, РОССИЯ, ТЮМЕНСКАЯ ОБЛАСТЬ, Г ТЮМЕНЬ, УЛ ТИМОФЕЯ ЧАРКОВА, Д 83, ПОМ 19, ОФ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827"/>
          <w:sz w:val="24"/>
          <w:szCs w:val="24"/>
        </w:rPr>
        <w:t xml:space="preserve">Генеральный Директор: 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Батюков</w:t>
      </w:r>
      <w:r>
        <w:rPr>
          <w:rFonts w:ascii="Times New Roman" w:hAnsi="Times New Roman" w:cs="Times New Roman"/>
          <w:color w:val="111827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ИНН/</w:t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КПП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7203577050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720301001</w:t>
      </w:r>
      <w:r>
        <w:rPr>
          <w:rFonts w:ascii="Times New Roman" w:hAnsi="Times New Roman" w:cs="Times New Roman"/>
          <w:bCs/>
          <w:color w:val="111827"/>
          <w:sz w:val="24"/>
          <w:szCs w:val="24"/>
        </w:rPr>
      </w:r>
    </w:p>
    <w:p>
      <w:pPr>
        <w:pBdr/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1247200011288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Style w:val="656"/>
        <w:pBdr/>
        <w:spacing w:after="600" w:before="300" w:line="240" w:lineRule="auto"/>
        <w:ind w:right="3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Свердлова 5/1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Ямская, 86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Монтажников, 61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Газовиков, 61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Менделеева,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Протозанова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Гольцова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Московский тракт, 88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Холодильная, 118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пос. Московский, ул. Холодильная, 21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пос. Московский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Джанбровского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17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Российская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Федерация, Тюменская область, с.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Перевалово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ул. Заречная, 25А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656"/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390" w:lineRule="atLeast"/>
        <w:ind/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pPr>
      <w:r>
        <w:t xml:space="preserve">М</w:t>
      </w:r>
      <w:r>
        <w:t xml:space="preserve">едицинская деятельность осуществляется на основании лицензии</w:t>
      </w:r>
      <w:r>
        <w:t xml:space="preserve">:</w:t>
      </w:r>
      <w:r>
        <w:br/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  <w:t xml:space="preserve">ЛО41-01107-72/00574629 от 09.11.2017г.</w:t>
      </w:r>
      <w:r>
        <w:rPr>
          <w:rFonts w:ascii="Times New Roman" w:hAnsi="Times New Roman" w:eastAsia="Times New Roman" w:cs="Times New Roman"/>
          <w:color w:val="111827"/>
          <w:sz w:val="24"/>
          <w:szCs w:val="24"/>
          <w:lang w:eastAsia="ru-RU"/>
        </w:rPr>
      </w:r>
    </w:p>
    <w:p>
      <w:pPr>
        <w:pBdr/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r/>
      <w:hyperlink r:id="rId9" w:tooltip="https://helix.ru/Upload/LicenseDC/Sertifikat_1098-DC_na_Gazovikov.pdf" w:history="1">
        <w:r>
          <w:rPr>
            <w:rStyle w:val="659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Л041-01107-72/00348054 </w:t>
        </w:r>
        <w:r>
          <w:rPr>
            <w:rStyle w:val="655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от 29.12.2020 г.</w:t>
        </w:r>
      </w:hyperlink>
      <w:r>
        <w:rPr>
          <w:rStyle w:val="655"/>
          <w:rFonts w:ascii="Times New Roman" w:hAnsi="Times New Roman" w:cs="Times New Roman"/>
          <w:color w:val="00be6e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Л041-01107-72/01241942 от 10.06.24</w:t>
      </w:r>
      <w:r>
        <w:rPr>
          <w:rFonts w:ascii="Times New Roman" w:hAnsi="Times New Roman" w:cs="Times New Roman"/>
          <w:sz w:val="24"/>
          <w:szCs w:val="24"/>
        </w:rPr>
        <w:br/>
        <w:t xml:space="preserve">Л041-01107-72/00350770 от  21.01.22 </w:t>
      </w:r>
      <w:r>
        <w:rPr>
          <w:rFonts w:ascii="Times New Roman" w:hAnsi="Times New Roman" w:cs="Times New Roman"/>
          <w:sz w:val="24"/>
          <w:szCs w:val="24"/>
        </w:rPr>
        <w:br/>
        <w:t xml:space="preserve">Л041-01107-72/01943336 от 04.03.25 </w:t>
      </w:r>
      <w:r>
        <w:rPr>
          <w:rFonts w:ascii="Times New Roman" w:hAnsi="Times New Roman" w:cs="Times New Roman"/>
          <w:sz w:val="24"/>
          <w:szCs w:val="24"/>
        </w:rPr>
        <w:br/>
        <w:t xml:space="preserve">Л041-01107-72/00621328 от 14.10.22</w:t>
      </w:r>
      <w:r>
        <w:rPr>
          <w:rFonts w:ascii="Times New Roman" w:hAnsi="Times New Roman" w:cs="Times New Roman"/>
          <w:sz w:val="24"/>
          <w:szCs w:val="24"/>
        </w:rPr>
        <w:br/>
        <w:t xml:space="preserve">Л041-01107-72/00382037 от 27.05.20</w:t>
      </w:r>
      <w:r>
        <w:rPr>
          <w:rFonts w:ascii="Times New Roman" w:hAnsi="Times New Roman" w:cs="Times New Roman"/>
          <w:sz w:val="24"/>
          <w:szCs w:val="24"/>
        </w:rPr>
        <w:br/>
        <w:t xml:space="preserve">Л041-01107-72/00315718 от 15.08.17</w:t>
      </w:r>
      <w:r>
        <w:rPr>
          <w:rFonts w:ascii="Times New Roman" w:hAnsi="Times New Roman" w:cs="Times New Roman"/>
          <w:sz w:val="24"/>
          <w:szCs w:val="24"/>
        </w:rPr>
        <w:br/>
        <w:t xml:space="preserve">Л041-01107-72/00285991 от 20.05.22</w:t>
        <w:br/>
        <w:t xml:space="preserve">ЛО41-01107-72/03321888 от 03.10.2025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242424"/>
        </w:rPr>
        <w:br/>
      </w:r>
      <w:r>
        <w:rPr>
          <w:rFonts w:ascii="Arial" w:hAnsi="Arial" w:cs="Arial"/>
          <w:color w:val="242424"/>
        </w:rPr>
        <w:br/>
      </w:r>
      <w:r>
        <w:rPr>
          <w:rFonts w:ascii="Arial" w:hAnsi="Arial" w:cs="Arial"/>
          <w:color w:val="242424"/>
        </w:rPr>
        <w:br/>
        <w:t xml:space="preserve">1.4. Участник Розыгрыша – любое дееспособное физическое лицо, достигшее возраста 18 лет, являющееся гражданином РФ и совершившее одновременно все действия, перечисленные в разделе 2 Правил (далее — </w:t>
      </w:r>
      <w:r>
        <w:rPr>
          <w:rFonts w:ascii="Arial" w:hAnsi="Arial" w:cs="Arial"/>
          <w:b/>
          <w:bCs/>
          <w:color w:val="242424"/>
        </w:rPr>
        <w:t xml:space="preserve">«Участник»</w:t>
      </w:r>
      <w:r>
        <w:rPr>
          <w:rFonts w:ascii="Arial" w:hAnsi="Arial" w:cs="Arial"/>
          <w:color w:val="242424"/>
        </w:rPr>
        <w:t xml:space="preserve">).</w:t>
      </w:r>
      <w:r>
        <w:rPr>
          <w:rFonts w:ascii="Arial" w:hAnsi="Arial" w:cs="Arial"/>
          <w:color w:val="242424"/>
        </w:rPr>
        <w:br/>
        <w:t xml:space="preserve">Юридические лица не вправе принимать участие в Розыгрыше.</w:t>
      </w:r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242424"/>
        </w:rPr>
        <w:br/>
        <w:t xml:space="preserve">Участниками не могут быть сотру</w:t>
      </w:r>
      <w:r>
        <w:rPr>
          <w:rFonts w:ascii="Arial" w:hAnsi="Arial" w:cs="Arial"/>
          <w:color w:val="242424"/>
        </w:rPr>
        <w:t xml:space="preserve">дники и представители Организатора, Партнера, аффилированные с Организатором, Партнером лица, члены их семей, а также работники других юридических лиц и/или индивидуальных предпринимателей, причастных к организации и проведению Розыгрыша, и члены их семей.</w:t>
      </w:r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242424"/>
        </w:rPr>
        <w:br/>
        <w:t xml:space="preserve">Участник Розыгрыша соглашается и признает, что Организатор вправе в любое время проверять отсутствие обстоятельств, указанных в настоящем пункте Правил, в том числе путем запроса у Участника необходимой информаци</w:t>
      </w:r>
      <w:r>
        <w:rPr>
          <w:rFonts w:ascii="Arial" w:hAnsi="Arial" w:cs="Arial"/>
          <w:color w:val="242424"/>
        </w:rPr>
        <w:t xml:space="preserve">и (ФИО и даты рождения), которая бы подтверждала отсутствие таких обстоятельств. Отказ Участника предоставить Организатору соответствующую информацию, в том числе отсутствие ответа на запрос Организатора, считается отказом Участника от участия в Розыгрыше.</w:t>
      </w:r>
      <w:r/>
    </w:p>
    <w:p>
      <w:pPr>
        <w:pBdr/>
        <w:spacing/>
        <w:ind/>
        <w:rPr/>
      </w:pPr>
      <w:r/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242424"/>
        </w:rPr>
        <w:t xml:space="preserve">Участник имеет право принять участие в Розыгрыше однократно вне зависимости от суммы чека, если она превышает 3000 (три тысячи) рублей. </w:t>
      </w:r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242424"/>
        </w:rPr>
        <w:br/>
        <w:t xml:space="preserve">Если Победител</w:t>
      </w:r>
      <w:r>
        <w:rPr>
          <w:rFonts w:ascii="Arial" w:hAnsi="Arial" w:cs="Arial"/>
          <w:color w:val="242424"/>
        </w:rPr>
        <w:t xml:space="preserve">ем становится Участник, являющийся государственным служащим или работником какой-либо организации с государственным участием, то вручение такому Участнику Призов, как они определены далее, осуществляется только если это не противоречит законодательству о г</w:t>
      </w:r>
      <w:r>
        <w:rPr>
          <w:rFonts w:ascii="Arial" w:hAnsi="Arial" w:cs="Arial"/>
          <w:color w:val="242424"/>
        </w:rPr>
        <w:t xml:space="preserve">осударственной службе, законодательству о противодействии коррупции и/или иным положениям законодательства Российской Федерации, внутренним актам соответствующего государственного органа, организации и трудовому договору или служебному контракту Участника.</w:t>
      </w:r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242424"/>
        </w:rPr>
        <w:br/>
        <w:t xml:space="preserve">Участник Розыгрыша подтверждает, что в случае получения им Приза он в полном объеме несет риск любых негативных последствий, которые у него могут возникнуть в связи с несоблюдением им требований действующего налогового законодательства РФ.</w:t>
      </w:r>
      <w:r/>
    </w:p>
    <w:p>
      <w:pPr>
        <w:pBdr/>
        <w:spacing/>
        <w:ind/>
        <w:rPr/>
      </w:pPr>
      <w:r/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242424"/>
        </w:rPr>
        <w:t xml:space="preserve">1.5. Победитель Розыгрыша — Участник, признанный победителем в Розыгрыше в соответствии с разделом 6 Правил (ранее и далее — </w:t>
      </w:r>
      <w:r>
        <w:rPr>
          <w:rFonts w:ascii="Arial" w:hAnsi="Arial" w:cs="Arial"/>
          <w:b/>
          <w:bCs/>
          <w:color w:val="242424"/>
        </w:rPr>
        <w:t xml:space="preserve">«Победитель»</w:t>
      </w:r>
      <w:r>
        <w:rPr>
          <w:rFonts w:ascii="Arial" w:hAnsi="Arial" w:cs="Arial"/>
          <w:color w:val="242424"/>
        </w:rPr>
        <w:t xml:space="preserve">). По результатам Розыгрыша Организатор определяет </w:t>
      </w:r>
      <w:r>
        <w:rPr>
          <w:rFonts w:ascii="Arial" w:hAnsi="Arial" w:cs="Arial"/>
          <w:color w:val="242424"/>
        </w:rPr>
        <w:t xml:space="preserve">5</w:t>
      </w:r>
      <w:r>
        <w:rPr>
          <w:rFonts w:ascii="Arial" w:hAnsi="Arial" w:cs="Arial"/>
          <w:color w:val="242424"/>
        </w:rPr>
        <w:t xml:space="preserve"> (</w:t>
      </w:r>
      <w:r>
        <w:rPr>
          <w:rFonts w:ascii="Arial" w:hAnsi="Arial" w:cs="Arial"/>
          <w:color w:val="242424"/>
        </w:rPr>
        <w:t xml:space="preserve">пять) Победителей</w:t>
      </w:r>
      <w:r>
        <w:rPr>
          <w:rFonts w:ascii="Arial" w:hAnsi="Arial" w:cs="Arial"/>
          <w:color w:val="242424"/>
        </w:rPr>
        <w:t xml:space="preserve">.</w:t>
      </w:r>
      <w:r/>
    </w:p>
    <w:p>
      <w:pPr>
        <w:pBdr/>
        <w:spacing/>
        <w:ind/>
        <w:rPr/>
      </w:pPr>
      <w:r/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242424"/>
        </w:rPr>
        <w:t xml:space="preserve">1.6</w:t>
      </w:r>
      <w:r>
        <w:rPr>
          <w:rFonts w:ascii="Arial" w:hAnsi="Arial" w:cs="Arial"/>
          <w:color w:val="242424"/>
        </w:rPr>
        <w:t xml:space="preserve">. </w:t>
      </w:r>
      <w:r>
        <w:rPr>
          <w:rFonts w:ascii="Arial" w:hAnsi="Arial" w:cs="Arial"/>
          <w:color w:val="242424"/>
        </w:rPr>
        <w:t xml:space="preserve">В случае возврата денежных </w:t>
      </w:r>
      <w:r>
        <w:rPr>
          <w:rFonts w:ascii="Arial" w:hAnsi="Arial" w:cs="Arial"/>
          <w:color w:val="242424"/>
        </w:rPr>
        <w:t xml:space="preserve">средств  Участником</w:t>
      </w:r>
      <w:r>
        <w:rPr>
          <w:rFonts w:ascii="Arial" w:hAnsi="Arial" w:cs="Arial"/>
          <w:color w:val="242424"/>
        </w:rPr>
        <w:t xml:space="preserve"> по любым причинам, в </w:t>
      </w:r>
      <w:r>
        <w:rPr>
          <w:rFonts w:ascii="Arial" w:hAnsi="Arial" w:cs="Arial"/>
          <w:color w:val="242424"/>
        </w:rPr>
        <w:t xml:space="preserve">т.ч</w:t>
      </w:r>
      <w:r>
        <w:rPr>
          <w:rFonts w:ascii="Arial" w:hAnsi="Arial" w:cs="Arial"/>
          <w:color w:val="242424"/>
        </w:rPr>
        <w:t xml:space="preserve">. связанным с задержкой выполнения лабораторных исследований,  стоимость возвращенных  денежных средств не учитывается в расчете количества</w:t>
      </w:r>
      <w:r>
        <w:rPr>
          <w:rFonts w:ascii="Arial" w:hAnsi="Arial" w:cs="Arial"/>
          <w:color w:val="242424"/>
        </w:rPr>
        <w:t xml:space="preserve"> Билета здоровья</w:t>
      </w:r>
      <w:r>
        <w:rPr>
          <w:rFonts w:ascii="Arial" w:hAnsi="Arial" w:cs="Arial"/>
          <w:color w:val="242424"/>
        </w:rPr>
        <w:t xml:space="preserve"> . В случае, если Участником был произведен возврат денежных средств и при этом им был совершен </w:t>
      </w:r>
      <w:r>
        <w:rPr>
          <w:rFonts w:ascii="Arial" w:hAnsi="Arial" w:cs="Arial"/>
          <w:color w:val="242424"/>
        </w:rPr>
        <w:t xml:space="preserve">другой  заказ</w:t>
      </w:r>
      <w:r>
        <w:rPr>
          <w:rFonts w:ascii="Arial" w:hAnsi="Arial" w:cs="Arial"/>
          <w:color w:val="242424"/>
        </w:rPr>
        <w:t xml:space="preserve"> или оказана услуга  в рамках Розыгрыша, то стоимость невозвращенных </w:t>
      </w:r>
      <w:r>
        <w:rPr>
          <w:rFonts w:ascii="Arial" w:hAnsi="Arial" w:cs="Arial"/>
          <w:color w:val="242424"/>
        </w:rPr>
        <w:t xml:space="preserve">Билета здоровья</w:t>
      </w:r>
      <w:r>
        <w:rPr>
          <w:rFonts w:ascii="Arial" w:hAnsi="Arial" w:cs="Arial"/>
          <w:color w:val="242424"/>
        </w:rPr>
        <w:t xml:space="preserve">.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242424"/>
        </w:rPr>
        <w:t xml:space="preserve">1.7. Розыгрыш не является лотереей в понимании Федерального закона от 11.11.2003 № 138-ФЗ «О Лотереях» или иной игрой, основанной на риске, и </w:t>
      </w:r>
      <w:r>
        <w:rPr>
          <w:rFonts w:ascii="Arial" w:hAnsi="Arial" w:cs="Arial"/>
          <w:color w:val="242424"/>
        </w:rPr>
        <w:t xml:space="preserve">про</w:t>
      </w:r>
      <w:r>
        <w:rPr>
          <w:rFonts w:ascii="Arial" w:hAnsi="Arial" w:cs="Arial"/>
          <w:color w:val="242424"/>
        </w:rPr>
        <w:t xml:space="preserve">водится в соответствии с положениями Правил и действующего законодательства Российской Федерации. Участники Розыгрыша не несут имущественных рисков, связанных с участием в Розыгрыше. Процедура проведения Розыгрыша не связана с внесением Участниками платы. </w:t>
      </w:r>
      <w:r>
        <w:rPr>
          <w:rFonts w:ascii="Arial" w:hAnsi="Arial" w:cs="Arial"/>
          <w:color w:val="333333"/>
          <w:shd w:val="clear" w:color="auto" w:fill="ffffff"/>
        </w:rPr>
        <w:t xml:space="preserve">Призовой фонд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Розыгрыша</w:t>
      </w:r>
      <w:r>
        <w:rPr>
          <w:rFonts w:ascii="Arial" w:hAnsi="Arial" w:cs="Arial"/>
          <w:color w:val="333333"/>
          <w:shd w:val="clear" w:color="auto" w:fill="ffffff"/>
        </w:rPr>
        <w:t xml:space="preserve"> формируется за счет средств Организатора.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333333"/>
          <w:shd w:val="clear" w:color="auto" w:fill="ffffff"/>
        </w:rPr>
        <w:t xml:space="preserve">1.8. </w:t>
      </w:r>
      <w:r>
        <w:rPr>
          <w:rFonts w:ascii="Arial" w:hAnsi="Arial" w:cs="Arial"/>
          <w:color w:val="242424"/>
          <w:shd w:val="clear" w:color="auto" w:fill="ffffff"/>
        </w:rPr>
        <w:t xml:space="preserve">Правила Розыгрыша опубликованы на сайте Организатора — Медицинского холдинга “Азбука Мед” — </w:t>
      </w:r>
      <w:hyperlink r:id="rId10" w:tooltip="https://helix.expert/" w:history="1">
        <w:r>
          <w:rPr>
            <w:rStyle w:val="655"/>
            <w:rFonts w:ascii="Arial" w:hAnsi="Arial" w:cs="Arial"/>
            <w:color w:val="1155cc"/>
            <w:shd w:val="clear" w:color="auto" w:fill="ffffff"/>
          </w:rPr>
          <w:t xml:space="preserve">https://helix.expert/</w:t>
        </w:r>
      </w:hyperlink>
      <w:r>
        <w:rPr>
          <w:rFonts w:ascii="Arial" w:hAnsi="Arial" w:cs="Arial"/>
          <w:color w:val="242424"/>
          <w:shd w:val="clear" w:color="auto" w:fill="ffffff"/>
        </w:rPr>
        <w:t xml:space="preserve">  (ранее и далее также — </w:t>
      </w: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«Медицинский холдинг “Азбука Мед”»</w:t>
      </w:r>
      <w:r>
        <w:rPr>
          <w:rFonts w:ascii="Arial" w:hAnsi="Arial" w:cs="Arial"/>
          <w:color w:val="242424"/>
          <w:shd w:val="clear" w:color="auto" w:fill="ffffff"/>
        </w:rPr>
        <w:t xml:space="preserve">) по адресу: </w:t>
      </w:r>
      <w:hyperlink r:id="rId11" w:tooltip="https://helix.expert/stocks/" w:history="1">
        <w:r>
          <w:rPr>
            <w:rStyle w:val="655"/>
          </w:rPr>
          <w:t xml:space="preserve">https://helix.expert/stocks/</w:t>
        </w:r>
      </w:hyperlink>
      <w:r>
        <w:t xml:space="preserve"> 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2. Условия участия в Розыгрыше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2.1. </w:t>
      </w:r>
      <w:r>
        <w:rPr>
          <w:rFonts w:ascii="Arial" w:hAnsi="Arial" w:cs="Arial"/>
          <w:color w:val="242424"/>
          <w:shd w:val="clear" w:color="auto" w:fill="ffffff"/>
        </w:rPr>
        <w:t xml:space="preserve">Для участия в Розыгрыше физическому лицу, указанному в п. 1.4 Правил, необходимо в течение срока проведения Розыгрыша: 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242424"/>
          <w:shd w:val="clear" w:color="auto" w:fill="ffffff"/>
        </w:rPr>
        <w:br/>
        <w:t xml:space="preserve">2.1.1 Совершить оплату в </w:t>
      </w:r>
      <w:r>
        <w:rPr>
          <w:rFonts w:ascii="Arial" w:hAnsi="Arial" w:cs="Arial"/>
          <w:color w:val="242424"/>
          <w:shd w:val="clear" w:color="auto" w:fill="ffffff"/>
        </w:rPr>
        <w:t xml:space="preserve">медицинском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центр</w:t>
      </w:r>
      <w:r>
        <w:rPr>
          <w:rFonts w:ascii="Arial" w:hAnsi="Arial" w:cs="Arial"/>
          <w:color w:val="242424"/>
          <w:shd w:val="clear" w:color="auto" w:fill="ffffff"/>
        </w:rPr>
        <w:t xml:space="preserve">е  </w:t>
      </w:r>
      <w:r>
        <w:rPr>
          <w:rFonts w:ascii="Arial" w:hAnsi="Arial" w:cs="Arial"/>
          <w:color w:val="242424"/>
          <w:shd w:val="clear" w:color="auto" w:fill="ffffff"/>
        </w:rPr>
        <w:t xml:space="preserve">Хеликс</w:t>
      </w:r>
      <w:r>
        <w:rPr>
          <w:rFonts w:ascii="Arial" w:hAnsi="Arial" w:cs="Arial"/>
          <w:color w:val="242424"/>
          <w:shd w:val="clear" w:color="auto" w:fill="ffffff"/>
        </w:rPr>
        <w:t xml:space="preserve"> по адресу: </w:t>
      </w:r>
      <w:r>
        <w:rPr>
          <w:rFonts w:ascii="Arial" w:hAnsi="Arial" w:cs="Arial"/>
          <w:color w:val="242424"/>
          <w:shd w:val="clear" w:color="auto" w:fill="ffffff"/>
        </w:rPr>
        <w:t xml:space="preserve">г.Тюмень</w:t>
      </w:r>
      <w:r>
        <w:rPr>
          <w:rFonts w:ascii="Arial" w:hAnsi="Arial" w:cs="Arial"/>
          <w:color w:val="242424"/>
          <w:shd w:val="clear" w:color="auto" w:fill="ffffff"/>
        </w:rPr>
        <w:t xml:space="preserve">, ул. Холодильная, 21</w:t>
      </w:r>
      <w:r>
        <w:rPr>
          <w:rFonts w:ascii="Arial" w:hAnsi="Arial" w:cs="Arial"/>
          <w:color w:val="242424"/>
          <w:shd w:val="clear" w:color="auto" w:fill="ffffff"/>
        </w:rPr>
        <w:t xml:space="preserve"> в период проведения розыгрыша с 1 по </w:t>
      </w:r>
      <w:r>
        <w:rPr>
          <w:rFonts w:ascii="Arial" w:hAnsi="Arial" w:cs="Arial"/>
          <w:color w:val="242424"/>
          <w:shd w:val="clear" w:color="auto" w:fill="ffffff"/>
        </w:rPr>
        <w:t xml:space="preserve">31 </w:t>
      </w:r>
      <w:r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октября  2025 года на сумму от 3</w:t>
      </w:r>
      <w:r>
        <w:rPr>
          <w:rFonts w:ascii="Arial" w:hAnsi="Arial" w:cs="Arial"/>
          <w:color w:val="242424"/>
          <w:shd w:val="clear" w:color="auto" w:fill="ffffff"/>
        </w:rPr>
        <w:t xml:space="preserve">000 (</w:t>
      </w:r>
      <w:r>
        <w:rPr>
          <w:rFonts w:ascii="Arial" w:hAnsi="Arial" w:cs="Arial"/>
          <w:color w:val="242424"/>
          <w:shd w:val="clear" w:color="auto" w:fill="ffffff"/>
        </w:rPr>
        <w:t xml:space="preserve">трех</w:t>
      </w:r>
      <w:r>
        <w:rPr>
          <w:rFonts w:ascii="Arial" w:hAnsi="Arial" w:cs="Arial"/>
          <w:color w:val="242424"/>
          <w:shd w:val="clear" w:color="auto" w:fill="ffffff"/>
        </w:rPr>
        <w:t xml:space="preserve"> тысяч) рублей.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2.1.2. Для участия необходимо заполнить все данные (ФИО, телефон, дату посещения, фото </w:t>
      </w:r>
      <w:r>
        <w:rPr>
          <w:rFonts w:ascii="Arial" w:hAnsi="Arial" w:cs="Arial"/>
          <w:color w:val="242424"/>
          <w:shd w:val="clear" w:color="auto" w:fill="ffffff"/>
        </w:rPr>
        <w:t xml:space="preserve">чека)  формы</w:t>
      </w:r>
      <w:r>
        <w:rPr>
          <w:rFonts w:ascii="Arial" w:hAnsi="Arial" w:cs="Arial"/>
          <w:color w:val="242424"/>
          <w:shd w:val="clear" w:color="auto" w:fill="ffffff"/>
        </w:rPr>
        <w:t xml:space="preserve">  на стойке регистратуры </w:t>
      </w:r>
      <w:r>
        <w:rPr>
          <w:rFonts w:ascii="Arial" w:hAnsi="Arial" w:cs="Arial"/>
          <w:color w:val="242424"/>
          <w:shd w:val="clear" w:color="auto" w:fill="ffffff"/>
        </w:rPr>
        <w:t xml:space="preserve">у администратора, отсканировав </w:t>
      </w:r>
      <w:r>
        <w:rPr>
          <w:rFonts w:ascii="Arial" w:hAnsi="Arial" w:cs="Arial"/>
          <w:color w:val="242424"/>
          <w:shd w:val="clear" w:color="auto" w:fill="ffffff"/>
        </w:rPr>
        <w:t xml:space="preserve">кью</w:t>
      </w:r>
      <w:r>
        <w:rPr>
          <w:rFonts w:ascii="Arial" w:hAnsi="Arial" w:cs="Arial"/>
          <w:color w:val="242424"/>
          <w:shd w:val="clear" w:color="auto" w:fill="ffffff"/>
        </w:rPr>
        <w:t xml:space="preserve">ар</w:t>
      </w:r>
      <w:r>
        <w:rPr>
          <w:rFonts w:ascii="Arial" w:hAnsi="Arial" w:cs="Arial"/>
          <w:color w:val="242424"/>
          <w:shd w:val="clear" w:color="auto" w:fill="ffffff"/>
        </w:rPr>
        <w:t xml:space="preserve">-код на макете или перейдя по ссылке: </w:t>
      </w:r>
      <w:r>
        <w:rPr>
          <w:rFonts w:ascii="Arial" w:hAnsi="Arial" w:cs="Arial"/>
          <w:color w:val="242424"/>
          <w:shd w:val="clear" w:color="auto" w:fill="ffffff"/>
        </w:rPr>
        <w:t xml:space="preserve">https://forms.yandex.ru/u/68c2b3115056902dab3eabf9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333333"/>
          <w:shd w:val="clear" w:color="auto" w:fill="ffffff"/>
        </w:rPr>
        <w:t xml:space="preserve">2.2 </w:t>
      </w:r>
      <w:r>
        <w:rPr>
          <w:rFonts w:ascii="Arial" w:hAnsi="Arial" w:cs="Arial"/>
          <w:color w:val="242424"/>
          <w:shd w:val="clear" w:color="auto" w:fill="ffffff"/>
        </w:rPr>
        <w:t xml:space="preserve">При невыполнении одного из условий, перечисленных в п. 2.1 Правил, лицо будет признано ненадлежащим Участником и утратит право быть выбранным Победителем.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2.3 Лицо может совершать неограниченное количество заказов, указанных в п. 2.1.2 Правил. </w:t>
      </w:r>
      <w:r>
        <w:rPr>
          <w:rFonts w:ascii="Arial" w:hAnsi="Arial" w:cs="Arial"/>
          <w:color w:val="242424"/>
          <w:shd w:val="clear" w:color="auto" w:fill="ffffff"/>
        </w:rPr>
        <w:t xml:space="preserve">Но принять участие только один раз. </w:t>
      </w:r>
      <w:r>
        <w:rPr>
          <w:rFonts w:ascii="Arial" w:hAnsi="Arial" w:cs="Arial"/>
          <w:color w:val="242424"/>
          <w:shd w:val="clear" w:color="auto" w:fill="ffffff"/>
        </w:rPr>
        <w:br/>
        <w:t xml:space="preserve">2.4. В случае выявления Организатором дублирования зарегистрированных чеков, участник выбывает автоматически из розыгрыша. </w:t>
      </w:r>
      <w:r>
        <w:rPr>
          <w:rFonts w:ascii="Arial" w:hAnsi="Arial" w:cs="Arial"/>
          <w:color w:val="242424"/>
          <w:shd w:val="clear" w:color="auto" w:fill="ffffff"/>
        </w:rPr>
        <w:br/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2.5. Если сумма чека больше 3</w:t>
      </w:r>
      <w:r>
        <w:rPr>
          <w:rFonts w:ascii="Arial" w:hAnsi="Arial" w:cs="Arial"/>
          <w:color w:val="242424"/>
          <w:shd w:val="clear" w:color="auto" w:fill="ffffff"/>
        </w:rPr>
        <w:t xml:space="preserve">000 (</w:t>
      </w:r>
      <w:r>
        <w:rPr>
          <w:rFonts w:ascii="Arial" w:hAnsi="Arial" w:cs="Arial"/>
          <w:color w:val="242424"/>
          <w:shd w:val="clear" w:color="auto" w:fill="ffffff"/>
        </w:rPr>
        <w:t xml:space="preserve">трех</w:t>
      </w:r>
      <w:r>
        <w:rPr>
          <w:rFonts w:ascii="Arial" w:hAnsi="Arial" w:cs="Arial"/>
          <w:color w:val="242424"/>
          <w:shd w:val="clear" w:color="auto" w:fill="ffffff"/>
        </w:rPr>
        <w:t xml:space="preserve"> тысяч) рублей и кратна ей, чек будет считаться одним “</w:t>
      </w:r>
      <w:r>
        <w:rPr>
          <w:rFonts w:ascii="Arial" w:hAnsi="Arial" w:cs="Arial"/>
          <w:color w:val="242424"/>
          <w:shd w:val="clear" w:color="auto" w:fill="ffffff"/>
        </w:rPr>
        <w:t xml:space="preserve">Билетом здоровья» в период проведения Розыгрыша. </w:t>
      </w:r>
      <w:r>
        <w:rPr>
          <w:rFonts w:ascii="Arial" w:hAnsi="Arial" w:cs="Arial"/>
          <w:color w:val="242424"/>
          <w:shd w:val="clear" w:color="auto" w:fill="ffffff"/>
        </w:rPr>
        <w:br/>
        <w:t xml:space="preserve">2.6. Сумма чеков может суммироваться из двух медицинских информационным систем (программ) по лабораторной диагностике и медицинским услугам. </w:t>
      </w:r>
      <w:r/>
    </w:p>
    <w:p>
      <w:pPr>
        <w:pStyle w:val="654"/>
        <w:pBdr/>
        <w:spacing w:after="600" w:afterAutospacing="0" w:before="300" w:beforeAutospacing="0"/>
        <w:ind w:right="300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2.7. Участник обязан сохранить чек до окончания розыгрыша.</w:t>
      </w:r>
      <w:r>
        <w:rPr>
          <w:rFonts w:ascii="Arial" w:hAnsi="Arial" w:cs="Arial"/>
          <w:color w:val="242424"/>
          <w:shd w:val="clear" w:color="auto" w:fill="ffffff"/>
        </w:rPr>
      </w:r>
    </w:p>
    <w:p>
      <w:pPr>
        <w:pStyle w:val="654"/>
        <w:pBdr/>
        <w:spacing w:after="600" w:afterAutospacing="0" w:before="300" w:beforeAutospacing="0"/>
        <w:ind w:right="300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2.8. Для получения приза </w:t>
      </w:r>
      <w:r>
        <w:rPr>
          <w:rFonts w:ascii="Arial" w:hAnsi="Arial" w:cs="Arial"/>
          <w:color w:val="242424"/>
          <w:shd w:val="clear" w:color="auto" w:fill="ffffff"/>
        </w:rPr>
        <w:t xml:space="preserve">у</w:t>
      </w:r>
      <w:r>
        <w:rPr>
          <w:rFonts w:ascii="Arial" w:hAnsi="Arial" w:cs="Arial"/>
          <w:color w:val="242424"/>
          <w:shd w:val="clear" w:color="auto" w:fill="ffffff"/>
        </w:rPr>
        <w:t xml:space="preserve">частник обязан сделать фотографию с призом, подписать акт-приемки передачи, заполнить согласие на публикацию фотографий.</w:t>
      </w:r>
      <w:r>
        <w:rPr>
          <w:rFonts w:ascii="Arial" w:hAnsi="Arial" w:cs="Arial"/>
          <w:color w:val="242424"/>
          <w:shd w:val="clear" w:color="auto" w:fill="ffffff"/>
        </w:rPr>
      </w:r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3. Место проведения Розыгрыша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3.1 Розыгрыш проводится </w:t>
      </w:r>
      <w:r>
        <w:rPr>
          <w:rFonts w:ascii="Arial" w:hAnsi="Arial" w:cs="Arial"/>
          <w:color w:val="242424"/>
          <w:shd w:val="clear" w:color="auto" w:fill="ffffff"/>
        </w:rPr>
        <w:t xml:space="preserve">в медицинском центре</w:t>
      </w:r>
      <w:r>
        <w:rPr>
          <w:rFonts w:ascii="Arial" w:hAnsi="Arial" w:cs="Arial"/>
          <w:color w:val="242424"/>
          <w:shd w:val="clear" w:color="auto" w:fill="ffffff"/>
        </w:rPr>
        <w:t xml:space="preserve"> “</w:t>
      </w:r>
      <w:r>
        <w:rPr>
          <w:rFonts w:ascii="Arial" w:hAnsi="Arial" w:cs="Arial"/>
          <w:color w:val="242424"/>
          <w:shd w:val="clear" w:color="auto" w:fill="ffffff"/>
        </w:rPr>
        <w:t xml:space="preserve">Хеликс</w:t>
      </w:r>
      <w:r>
        <w:rPr>
          <w:rFonts w:ascii="Arial" w:hAnsi="Arial" w:cs="Arial"/>
          <w:color w:val="242424"/>
          <w:shd w:val="clear" w:color="auto" w:fill="ffffff"/>
        </w:rPr>
        <w:t xml:space="preserve">”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3.2. Территория проведения розыгрыша: </w:t>
      </w:r>
      <w:r>
        <w:rPr>
          <w:rFonts w:ascii="Arial" w:hAnsi="Arial" w:cs="Arial"/>
          <w:color w:val="242424"/>
          <w:shd w:val="clear" w:color="auto" w:fill="ffffff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Российская Федерация, Тюменская область, г. Тюмень, ул. </w:t>
      </w:r>
      <w:r>
        <w:rPr>
          <w:rFonts w:ascii="Arial" w:hAnsi="Arial" w:cs="Arial"/>
          <w:color w:val="000000"/>
          <w:sz w:val="22"/>
          <w:szCs w:val="22"/>
        </w:rPr>
        <w:t xml:space="preserve">Холодильная, д.2</w:t>
      </w:r>
      <w:r>
        <w:rPr>
          <w:rFonts w:ascii="Arial" w:hAnsi="Arial" w:cs="Arial"/>
          <w:color w:val="000000"/>
          <w:sz w:val="22"/>
          <w:szCs w:val="22"/>
        </w:rPr>
        <w:t xml:space="preserve">1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4. Срок проведения Розыгрыша</w:t>
      </w:r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000000"/>
          <w:sz w:val="22"/>
          <w:szCs w:val="22"/>
        </w:rPr>
        <w:t xml:space="preserve">4.1 Розыгрыш проводится с «01» </w:t>
      </w:r>
      <w:r>
        <w:rPr>
          <w:rFonts w:ascii="Arial" w:hAnsi="Arial" w:cs="Arial"/>
          <w:color w:val="000000"/>
          <w:sz w:val="22"/>
          <w:szCs w:val="22"/>
        </w:rPr>
        <w:t xml:space="preserve">октября  2025</w:t>
      </w:r>
      <w:r>
        <w:rPr>
          <w:rFonts w:ascii="Arial" w:hAnsi="Arial" w:cs="Arial"/>
          <w:color w:val="000000"/>
          <w:sz w:val="22"/>
          <w:szCs w:val="22"/>
        </w:rPr>
        <w:t xml:space="preserve"> года по «31</w:t>
      </w:r>
      <w:r>
        <w:rPr>
          <w:rFonts w:ascii="Arial" w:hAnsi="Arial" w:cs="Arial"/>
          <w:color w:val="000000"/>
          <w:sz w:val="22"/>
          <w:szCs w:val="22"/>
        </w:rPr>
        <w:t xml:space="preserve"> » </w:t>
      </w:r>
      <w:r>
        <w:rPr>
          <w:rFonts w:ascii="Arial" w:hAnsi="Arial" w:cs="Arial"/>
          <w:color w:val="000000"/>
          <w:sz w:val="22"/>
          <w:szCs w:val="22"/>
        </w:rPr>
        <w:t xml:space="preserve">октября</w:t>
      </w:r>
      <w:r>
        <w:rPr>
          <w:rFonts w:ascii="Arial" w:hAnsi="Arial" w:cs="Arial"/>
          <w:color w:val="000000"/>
          <w:sz w:val="22"/>
          <w:szCs w:val="22"/>
        </w:rPr>
        <w:t xml:space="preserve"> 2025 года и включает в себя следующие этапы:</w:t>
      </w:r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000000"/>
          <w:sz w:val="22"/>
          <w:szCs w:val="22"/>
        </w:rPr>
        <w:t xml:space="preserve">4.1.1 </w:t>
      </w:r>
      <w:r>
        <w:rPr>
          <w:rFonts w:ascii="Arial" w:hAnsi="Arial" w:cs="Arial"/>
          <w:color w:val="242424"/>
        </w:rPr>
        <w:t xml:space="preserve">С </w:t>
      </w:r>
      <w:r>
        <w:rPr>
          <w:rFonts w:ascii="Arial" w:hAnsi="Arial" w:cs="Arial"/>
          <w:color w:val="000000"/>
          <w:sz w:val="22"/>
          <w:szCs w:val="22"/>
        </w:rPr>
        <w:t xml:space="preserve">«01» </w:t>
      </w:r>
      <w:r>
        <w:rPr>
          <w:rFonts w:ascii="Arial" w:hAnsi="Arial" w:cs="Arial"/>
          <w:color w:val="000000"/>
          <w:sz w:val="22"/>
          <w:szCs w:val="22"/>
        </w:rPr>
        <w:t xml:space="preserve">октября 2025 года по «</w:t>
      </w:r>
      <w:r>
        <w:rPr>
          <w:rFonts w:ascii="Arial" w:hAnsi="Arial" w:cs="Arial"/>
          <w:color w:val="000000"/>
          <w:sz w:val="22"/>
          <w:szCs w:val="22"/>
        </w:rPr>
        <w:t xml:space="preserve">3</w:t>
      </w:r>
      <w:r>
        <w:rPr>
          <w:rFonts w:ascii="Arial" w:hAnsi="Arial" w:cs="Arial"/>
          <w:color w:val="000000"/>
          <w:sz w:val="22"/>
          <w:szCs w:val="22"/>
        </w:rPr>
        <w:t xml:space="preserve">1 »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октября </w:t>
      </w:r>
      <w:r>
        <w:rPr>
          <w:rFonts w:ascii="Arial" w:hAnsi="Arial" w:cs="Arial"/>
          <w:color w:val="000000"/>
          <w:sz w:val="22"/>
          <w:szCs w:val="22"/>
        </w:rPr>
        <w:t xml:space="preserve"> 2025 года </w:t>
      </w:r>
      <w:r>
        <w:rPr>
          <w:rFonts w:ascii="Arial" w:hAnsi="Arial" w:cs="Arial"/>
          <w:color w:val="242424"/>
        </w:rPr>
        <w:t xml:space="preserve">— период для  оплаты  услуг </w:t>
      </w:r>
      <w:r>
        <w:rPr>
          <w:rFonts w:ascii="Arial" w:hAnsi="Arial" w:cs="Arial"/>
          <w:color w:val="242424"/>
        </w:rPr>
        <w:t xml:space="preserve">на сумму </w:t>
      </w:r>
      <w:r>
        <w:rPr>
          <w:rFonts w:ascii="Arial" w:hAnsi="Arial" w:cs="Arial"/>
          <w:b/>
          <w:bCs/>
          <w:color w:val="242424"/>
        </w:rPr>
        <w:t xml:space="preserve">от 3</w:t>
      </w:r>
      <w:r>
        <w:rPr>
          <w:rFonts w:ascii="Arial" w:hAnsi="Arial" w:cs="Arial"/>
          <w:b/>
          <w:bCs/>
          <w:color w:val="242424"/>
        </w:rPr>
        <w:t xml:space="preserve">000 (</w:t>
      </w:r>
      <w:r>
        <w:rPr>
          <w:rFonts w:ascii="Arial" w:hAnsi="Arial" w:cs="Arial"/>
          <w:b/>
          <w:bCs/>
          <w:color w:val="242424"/>
        </w:rPr>
        <w:t xml:space="preserve">трех</w:t>
      </w:r>
      <w:r>
        <w:rPr>
          <w:rFonts w:ascii="Arial" w:hAnsi="Arial" w:cs="Arial"/>
          <w:b/>
          <w:bCs/>
          <w:color w:val="242424"/>
        </w:rPr>
        <w:t xml:space="preserve"> тысяч) рублей и выше</w:t>
      </w:r>
      <w:r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242424"/>
        </w:rPr>
        <w:t xml:space="preserve">на одного участника. </w:t>
      </w:r>
      <w:r/>
    </w:p>
    <w:p>
      <w:pPr>
        <w:pStyle w:val="654"/>
        <w:pBdr/>
        <w:spacing w:after="0" w:afterAutospacing="0" w:before="0" w:beforeAutospacing="0"/>
        <w:ind/>
        <w:rPr/>
      </w:pPr>
      <w:r>
        <w:rPr>
          <w:rFonts w:ascii="Arial" w:hAnsi="Arial" w:cs="Arial"/>
          <w:color w:val="242424"/>
        </w:rPr>
        <w:t xml:space="preserve">4.1.2 “</w:t>
      </w:r>
      <w:r>
        <w:rPr>
          <w:rFonts w:ascii="Arial" w:hAnsi="Arial" w:cs="Arial"/>
          <w:color w:val="242424"/>
        </w:rPr>
        <w:t xml:space="preserve">7” ноябр</w:t>
      </w:r>
      <w:r>
        <w:rPr>
          <w:rFonts w:ascii="Arial" w:hAnsi="Arial" w:cs="Arial"/>
          <w:color w:val="242424"/>
        </w:rPr>
        <w:t xml:space="preserve">я 2025 года — подведение итогов Розыгрыша и определение Победителя Организатором.</w:t>
      </w:r>
      <w:r/>
    </w:p>
    <w:p>
      <w:pPr>
        <w:pBdr/>
        <w:spacing w:after="240"/>
        <w:ind/>
        <w:rPr/>
      </w:pPr>
      <w:r/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5. Приз Розыгрыша</w:t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br/>
      </w:r>
      <w:r/>
    </w:p>
    <w:p>
      <w:pPr>
        <w:pStyle w:val="654"/>
        <w:numPr>
          <w:ilvl w:val="1"/>
          <w:numId w:val="15"/>
        </w:numPr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333333"/>
          <w:shd w:val="clear" w:color="auto" w:fill="ffffff"/>
        </w:rPr>
        <w:t xml:space="preserve">Приз — </w:t>
      </w:r>
      <w:r>
        <w:rPr>
          <w:rFonts w:ascii="Arial" w:hAnsi="Arial" w:cs="Arial"/>
          <w:color w:val="333333"/>
          <w:shd w:val="clear" w:color="auto" w:fill="ffffff"/>
        </w:rPr>
        <w:t xml:space="preserve">5 купонов номиналом по 5000 </w:t>
      </w:r>
      <w:r>
        <w:rPr>
          <w:rFonts w:ascii="Arial" w:hAnsi="Arial" w:cs="Arial"/>
          <w:color w:val="333333"/>
          <w:shd w:val="clear" w:color="auto" w:fill="ffffff"/>
        </w:rPr>
        <w:t xml:space="preserve">( пять</w:t>
      </w:r>
      <w:r>
        <w:rPr>
          <w:rFonts w:ascii="Arial" w:hAnsi="Arial" w:cs="Arial"/>
          <w:color w:val="333333"/>
          <w:shd w:val="clear" w:color="auto" w:fill="ffffff"/>
        </w:rPr>
        <w:t xml:space="preserve"> тысяч) рублей каждый</w:t>
      </w:r>
      <w:r>
        <w:rPr>
          <w:rFonts w:ascii="Arial" w:hAnsi="Arial" w:cs="Arial"/>
          <w:color w:val="333333"/>
          <w:shd w:val="clear" w:color="auto" w:fill="ffffff"/>
        </w:rPr>
        <w:t xml:space="preserve">.</w:t>
      </w:r>
      <w:r/>
    </w:p>
    <w:p>
      <w:pPr>
        <w:pStyle w:val="654"/>
        <w:pBdr/>
        <w:spacing/>
        <w:ind/>
        <w:rPr/>
      </w:pPr>
      <w:r>
        <w:rPr>
          <w:rFonts w:ascii="Arial" w:hAnsi="Arial" w:cs="Arial"/>
          <w:color w:val="333333"/>
          <w:shd w:val="clear" w:color="auto" w:fill="ffffff"/>
        </w:rPr>
        <w:t xml:space="preserve">5.2 </w:t>
      </w:r>
      <w:r>
        <w:rPr>
          <w:rFonts w:ascii="Arial" w:hAnsi="Arial" w:cs="Arial"/>
          <w:color w:val="242424"/>
          <w:shd w:val="clear" w:color="auto" w:fill="ffffff"/>
        </w:rPr>
        <w:t xml:space="preserve">Забрать Приз необходимо самостоятельно  по адресу: г. Тюмень, ул. Холодильная, 21</w:t>
      </w:r>
      <w:r>
        <w:rPr>
          <w:rFonts w:ascii="Arial" w:hAnsi="Arial" w:cs="Arial"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br/>
        <w:t xml:space="preserve">5.3</w:t>
      </w:r>
      <w:r>
        <w:rPr>
          <w:rFonts w:ascii="Arial" w:hAnsi="Arial" w:cs="Arial"/>
          <w:color w:val="242424"/>
          <w:shd w:val="clear" w:color="auto" w:fill="ffffff"/>
        </w:rPr>
        <w:t xml:space="preserve">. </w:t>
      </w:r>
      <w:r>
        <w:t xml:space="preserve">Приз (купон полученный Победителем) можно использовать </w:t>
      </w:r>
      <w:r>
        <w:rPr>
          <w:rStyle w:val="658"/>
          <w:rFonts w:eastAsiaTheme="majorEastAsia"/>
        </w:rPr>
        <w:t xml:space="preserve">несколько раз</w:t>
      </w:r>
      <w:r>
        <w:t xml:space="preserve">, пока не будет исчерпан весь номинал.</w:t>
      </w:r>
      <w:r/>
    </w:p>
    <w:p>
      <w:pPr>
        <w:pStyle w:val="654"/>
        <w:pBdr/>
        <w:spacing/>
        <w:ind/>
        <w:rPr/>
      </w:pPr>
      <w:r>
        <w:t xml:space="preserve">5.4. </w:t>
      </w:r>
      <w:r>
        <w:t xml:space="preserve">Купон не подлежит обмену или возврату в денежные средства.</w:t>
      </w:r>
      <w:r/>
    </w:p>
    <w:p>
      <w:pPr>
        <w:pStyle w:val="654"/>
        <w:pBdr/>
        <w:spacing/>
        <w:ind/>
        <w:rPr/>
      </w:pPr>
      <w:r>
        <w:t xml:space="preserve">5.5. </w:t>
      </w:r>
      <w:r>
        <w:t xml:space="preserve">Купон </w:t>
      </w:r>
      <w:r>
        <w:rPr>
          <w:rStyle w:val="658"/>
          <w:rFonts w:eastAsiaTheme="majorEastAsia"/>
        </w:rPr>
        <w:t xml:space="preserve">не суммируется</w:t>
      </w:r>
      <w:r>
        <w:t xml:space="preserve"> со скидками, акциями и программой лояльности.</w:t>
      </w:r>
      <w:r/>
    </w:p>
    <w:p>
      <w:pPr>
        <w:pStyle w:val="654"/>
        <w:numPr>
          <w:ilvl w:val="1"/>
          <w:numId w:val="16"/>
        </w:numPr>
        <w:pBdr/>
        <w:spacing/>
        <w:ind/>
        <w:rPr/>
      </w:pPr>
      <w:r>
        <w:t xml:space="preserve">Срок действия купона указывается в соответствующем поле на купоне.</w:t>
      </w:r>
      <w:r/>
    </w:p>
    <w:p>
      <w:pPr>
        <w:pStyle w:val="654"/>
        <w:numPr>
          <w:ilvl w:val="1"/>
          <w:numId w:val="16"/>
        </w:numPr>
        <w:pBdr/>
        <w:spacing/>
        <w:ind/>
        <w:rPr/>
      </w:pPr>
      <w:r>
        <w:t xml:space="preserve">По окончании срока действия купона, даже если остаток не использован, он </w:t>
      </w:r>
      <w:r>
        <w:rPr>
          <w:rStyle w:val="658"/>
          <w:rFonts w:eastAsiaTheme="majorEastAsia"/>
        </w:rPr>
        <w:t xml:space="preserve">аннулируется</w:t>
      </w:r>
      <w:r>
        <w:t xml:space="preserve">.</w:t>
      </w:r>
      <w:r/>
    </w:p>
    <w:p>
      <w:pPr>
        <w:pStyle w:val="654"/>
        <w:numPr>
          <w:ilvl w:val="1"/>
          <w:numId w:val="16"/>
        </w:numPr>
        <w:pBdr/>
        <w:spacing/>
        <w:ind/>
        <w:rPr/>
      </w:pPr>
      <w:r>
        <w:t xml:space="preserve">В случае, если Победитель не отвечает на три звонка, совершенных в день розыгрыша, приз аннулируется. </w:t>
      </w:r>
      <w:r>
        <w:t xml:space="preserve">Приять звонок необходимо с номера телефона: </w:t>
      </w:r>
      <w:bookmarkStart w:id="0" w:name="_GoBack"/>
      <w:r/>
      <w:bookmarkEnd w:id="0"/>
      <w:r/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br/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6. Проведение Розыгрыша и определение победителя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333333"/>
          <w:shd w:val="clear" w:color="auto" w:fill="ffffff"/>
        </w:rPr>
        <w:t xml:space="preserve">6.1 Розыгрыш приза состоится </w:t>
      </w:r>
      <w:r>
        <w:rPr>
          <w:rFonts w:ascii="Arial" w:hAnsi="Arial" w:cs="Arial"/>
          <w:color w:val="333333"/>
          <w:shd w:val="clear" w:color="auto" w:fill="ffffff"/>
        </w:rPr>
        <w:t xml:space="preserve">7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ноября</w:t>
      </w:r>
      <w:r>
        <w:rPr>
          <w:rFonts w:ascii="Arial" w:hAnsi="Arial" w:cs="Arial"/>
          <w:color w:val="333333"/>
          <w:shd w:val="clear" w:color="auto" w:fill="ffffff"/>
        </w:rPr>
        <w:t xml:space="preserve"> 2025 года в социальной сети </w:t>
      </w:r>
      <w:r>
        <w:rPr>
          <w:rFonts w:ascii="Arial" w:hAnsi="Arial" w:cs="Arial"/>
          <w:color w:val="333333"/>
          <w:shd w:val="clear" w:color="auto" w:fill="ffffff"/>
        </w:rPr>
        <w:t xml:space="preserve">Вконтакте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hyperlink r:id="rId12" w:tooltip="https://vk.com/azbykamed_helix?trackcode=75d31abf8FtstU9agruvCN99-b7UD5Mwy5RLX9fhJe5-OMMRGW00MIMkq2vvx5MKxHH4pN05ijjHiRcrRgjyXBZV&amp;from=groups" w:history="1">
        <w:r>
          <w:rPr>
            <w:rStyle w:val="655"/>
            <w:rFonts w:ascii="Arial" w:hAnsi="Arial" w:cs="Arial"/>
            <w:color w:val="1155cc"/>
          </w:rPr>
          <w:t xml:space="preserve">https://vk.com/azbykamed_helix</w:t>
        </w:r>
      </w:hyperlink>
      <w:r>
        <w:rPr>
          <w:rFonts w:ascii="Arial" w:hAnsi="Arial" w:cs="Arial"/>
          <w:color w:val="242424"/>
        </w:rPr>
        <w:t xml:space="preserve"> 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333333"/>
          <w:shd w:val="clear" w:color="auto" w:fill="ffffff"/>
        </w:rPr>
        <w:t xml:space="preserve">6.2. Победитель определяется методом случайного выбора среди всех участников, выполнивших условия настоящих Правил.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333333"/>
          <w:shd w:val="clear" w:color="auto" w:fill="ffffff"/>
        </w:rPr>
        <w:t xml:space="preserve">6.3. </w:t>
      </w:r>
      <w:r>
        <w:rPr>
          <w:rFonts w:ascii="Arial" w:hAnsi="Arial" w:cs="Arial"/>
          <w:color w:val="242424"/>
        </w:rPr>
        <w:t xml:space="preserve">Результаты Розыгрыша и список Победителя будет опубликован в социальных сетях Медицинского холдинга “Азбука Мед” по адресам: </w:t>
      </w:r>
      <w:hyperlink r:id="rId13" w:tooltip="https://vk.com/azbykamed_helix?trackcode=75d31abf8FtstU9agruvCN99-b7UD5Mwy5RLX9fhJe5-OMMRGW00MIMkq2vvx5MKxHH4pN05ijjHiRcrRgjyXBZV&amp;from=groups" w:history="1">
        <w:r>
          <w:rPr>
            <w:rStyle w:val="655"/>
            <w:rFonts w:ascii="Arial" w:hAnsi="Arial" w:cs="Arial"/>
            <w:color w:val="1155cc"/>
          </w:rPr>
          <w:t xml:space="preserve">https://vk.com/azbykamed_helix</w:t>
        </w:r>
      </w:hyperlink>
      <w:r>
        <w:rPr>
          <w:rFonts w:ascii="Arial" w:hAnsi="Arial" w:cs="Arial"/>
          <w:color w:val="242424"/>
        </w:rPr>
        <w:t xml:space="preserve"> и </w:t>
      </w:r>
      <w:hyperlink r:id="rId14" w:tooltip="https://t.me/azbykamed_helix" w:history="1">
        <w:r>
          <w:rPr>
            <w:rStyle w:val="655"/>
            <w:rFonts w:ascii="Arial" w:hAnsi="Arial" w:cs="Arial"/>
            <w:color w:val="1155cc"/>
          </w:rPr>
          <w:t xml:space="preserve">https://t.me/azbykamed_helix</w:t>
        </w:r>
      </w:hyperlink>
      <w:r>
        <w:rPr>
          <w:rFonts w:ascii="Arial" w:hAnsi="Arial" w:cs="Arial"/>
          <w:color w:val="242424"/>
        </w:rPr>
        <w:t xml:space="preserve"> «</w:t>
      </w:r>
      <w:r>
        <w:rPr>
          <w:rFonts w:ascii="Arial" w:hAnsi="Arial" w:cs="Arial"/>
          <w:color w:val="242424"/>
        </w:rPr>
        <w:t xml:space="preserve">7</w:t>
      </w:r>
      <w:r>
        <w:rPr>
          <w:rFonts w:ascii="Arial" w:hAnsi="Arial" w:cs="Arial"/>
          <w:color w:val="242424"/>
        </w:rPr>
        <w:t xml:space="preserve">» </w:t>
      </w:r>
      <w:r>
        <w:rPr>
          <w:rFonts w:ascii="Arial" w:hAnsi="Arial" w:cs="Arial"/>
          <w:color w:val="242424"/>
        </w:rPr>
        <w:t xml:space="preserve">ноября</w:t>
      </w:r>
      <w:r>
        <w:rPr>
          <w:rFonts w:ascii="Arial" w:hAnsi="Arial" w:cs="Arial"/>
          <w:color w:val="242424"/>
        </w:rPr>
        <w:t xml:space="preserve"> 2025 года.</w:t>
      </w:r>
      <w:r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Победитель будет дополнительно уведомлён по телефону с номера +7 (3542) 51-51-44 </w:t>
      </w:r>
      <w:r/>
    </w:p>
    <w:p>
      <w:pPr>
        <w:pStyle w:val="654"/>
        <w:pBdr/>
        <w:spacing w:after="240" w:afterAutospacing="0" w:before="240" w:beforeAutospacing="0"/>
        <w:ind/>
        <w:rPr/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7. Получение приза</w:t>
      </w:r>
      <w:r>
        <w:rPr>
          <w:rFonts w:ascii="Arial" w:hAnsi="Arial" w:cs="Arial"/>
          <w:b/>
          <w:bCs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t xml:space="preserve"> 7.1. Для получения приза победитель обязан предоставить документ, удостоверяющий личность, и оригинал/копию выигрышного чека.</w:t>
      </w:r>
      <w:r>
        <w:rPr>
          <w:rFonts w:ascii="Arial" w:hAnsi="Arial" w:cs="Arial"/>
          <w:color w:val="242424"/>
          <w:shd w:val="clear" w:color="auto" w:fill="ffffff"/>
        </w:rPr>
        <w:br/>
        <w:t xml:space="preserve"> 7.2. В случае отказа или невозможности получения приза по вине участника, Организатор вправе провести повторный розыгрыш.</w:t>
      </w:r>
      <w:r/>
    </w:p>
    <w:p>
      <w:pPr>
        <w:pStyle w:val="654"/>
        <w:pBdr/>
        <w:spacing w:after="240" w:afterAutospacing="0" w:before="240" w:beforeAutospacing="0"/>
        <w:ind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7.3 С момента получения Приза Победителем Организатор не </w:t>
      </w:r>
      <w:r>
        <w:rPr>
          <w:rFonts w:ascii="Arial" w:hAnsi="Arial" w:cs="Arial"/>
          <w:color w:val="242424"/>
          <w:shd w:val="clear" w:color="auto" w:fill="ffffff"/>
        </w:rPr>
        <w:t xml:space="preserve">несет  риск</w:t>
      </w:r>
      <w:r>
        <w:rPr>
          <w:rFonts w:ascii="Arial" w:hAnsi="Arial" w:cs="Arial"/>
          <w:color w:val="242424"/>
          <w:shd w:val="clear" w:color="auto" w:fill="ffffff"/>
        </w:rPr>
        <w:t xml:space="preserve"> его случайной порчи или утраты.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7.4 </w:t>
      </w:r>
      <w:r>
        <w:rPr>
          <w:rFonts w:ascii="Arial" w:hAnsi="Arial" w:cs="Arial"/>
          <w:color w:val="242424"/>
          <w:shd w:val="clear" w:color="auto" w:fill="ffffff"/>
        </w:rPr>
        <w:t xml:space="preserve">В</w:t>
      </w:r>
      <w:r>
        <w:rPr>
          <w:rFonts w:ascii="Arial" w:hAnsi="Arial" w:cs="Arial"/>
          <w:color w:val="242424"/>
          <w:shd w:val="clear" w:color="auto" w:fill="ffffff"/>
        </w:rPr>
        <w:t xml:space="preserve"> любом случае Приз не вручается Победителю до тех пор, пока он не предоставит всю необходимую информацию и документы в полном объеме. Максимальный срок предоставления такой информации и документов — 1 (один) месяц после направления Организатором Победи</w:t>
      </w:r>
      <w:r>
        <w:rPr>
          <w:rFonts w:ascii="Arial" w:hAnsi="Arial" w:cs="Arial"/>
          <w:color w:val="242424"/>
          <w:shd w:val="clear" w:color="auto" w:fill="ffffff"/>
        </w:rPr>
        <w:t xml:space="preserve">телю уведомления о выигрыше. В случае непредставления информации и запрашиваемых документов в этот срок, Победитель утрачивает право на получение Приза. В этом случае Организатор вправе выбрать нового Победителя или распорядиться Призом на свое усмотрение.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7.5 Организатор уведомляет Победителя о том, что денежная часть Призов удерживается в виде налога на доходы физических лиц (НДФЛ) и будет уплачена </w:t>
      </w:r>
      <w:r>
        <w:rPr>
          <w:rFonts w:ascii="Arial" w:hAnsi="Arial" w:cs="Arial"/>
          <w:color w:val="242424"/>
          <w:shd w:val="clear" w:color="auto" w:fill="ffffff"/>
        </w:rPr>
        <w:t xml:space="preserve">Победителем, </w:t>
      </w:r>
      <w:r>
        <w:rPr>
          <w:rFonts w:ascii="Arial" w:hAnsi="Arial" w:cs="Arial"/>
          <w:color w:val="242424"/>
          <w:shd w:val="clear" w:color="auto" w:fill="ffffff"/>
        </w:rPr>
        <w:t xml:space="preserve"> как</w:t>
      </w:r>
      <w:r>
        <w:rPr>
          <w:rFonts w:ascii="Arial" w:hAnsi="Arial" w:cs="Arial"/>
          <w:color w:val="242424"/>
          <w:shd w:val="clear" w:color="auto" w:fill="ffffff"/>
        </w:rPr>
        <w:t xml:space="preserve"> налоговым агентом в соответствии с требованиями законодательства в бюджет РФ. При отказе Победителя от Приза денежная часть Приза не выплачивается.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8. Налоговые обязательства Победителей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8.1 Победитель обязан осуществить уплату всех налогов и иных существующих обязательных платежей, связанных с получением Призов, в соответствии с действующим законодательством Российской Федерации</w:t>
      </w: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.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8.2 Согласно действующему законодательству Российской Федерации, не облагаются налогом на доходы физических лиц доходы, не превышающие в совокупности 4 000 (четырех тысяч) рублей, полученные за</w:t>
      </w:r>
      <w:r>
        <w:rPr>
          <w:rFonts w:ascii="Arial" w:hAnsi="Arial" w:cs="Arial"/>
          <w:color w:val="242424"/>
          <w:shd w:val="clear" w:color="auto" w:fill="ffffff"/>
        </w:rPr>
        <w:t xml:space="preserve"> налоговый период (календарный год) от организаций, в том числе в виде подарков, выигрышей или призов в проводимых конкурсах, акциях, играх и других мероприятиях в целях рекламы товаров, работ, услуг (п. 28 ст. 217 Налогового кодекса Российской Федерации).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8.3 Принимая участие в Розыгрыше и соглашаясь с Правилами, Участники Розыгрыша считаются надлежащим образом проинформированными об обязанностях уплаты налога на доходы физических лиц со стоимости Приза, превышающей 4 000 (четыре тысячи) рублей, по</w:t>
      </w:r>
      <w:r>
        <w:rPr>
          <w:rFonts w:ascii="Arial" w:hAnsi="Arial" w:cs="Arial"/>
          <w:color w:val="242424"/>
          <w:shd w:val="clear" w:color="auto" w:fill="ffffff"/>
        </w:rPr>
        <w:t xml:space="preserve"> ставке 35% (тридцать пять процентов) на основании п. 1 ст. 207, п. 1 ст. 210, п. 2 ст. 224 НК РФ, а также об обязанностях налогового агента удержать начисленную сумму такого налога непосредственно из доходов Участника Розыгрыша (получателя дохода) при их </w:t>
      </w:r>
      <w:r>
        <w:rPr>
          <w:rFonts w:ascii="Arial" w:hAnsi="Arial" w:cs="Arial"/>
          <w:color w:val="242424"/>
          <w:shd w:val="clear" w:color="auto" w:fill="ffffff"/>
        </w:rPr>
        <w:t xml:space="preserve">фактической выплате на основании </w:t>
      </w:r>
      <w:r>
        <w:rPr>
          <w:rFonts w:ascii="Arial" w:hAnsi="Arial" w:cs="Arial"/>
          <w:color w:val="242424"/>
          <w:shd w:val="clear" w:color="auto" w:fill="ffffff"/>
        </w:rPr>
        <w:t xml:space="preserve">п.п</w:t>
      </w:r>
      <w:r>
        <w:rPr>
          <w:rFonts w:ascii="Arial" w:hAnsi="Arial" w:cs="Arial"/>
          <w:color w:val="242424"/>
          <w:shd w:val="clear" w:color="auto" w:fill="ffffff"/>
        </w:rPr>
        <w:t xml:space="preserve">. 4 и 5 ст. 226 НК РФ для перечисления в бюджет соответствующего уровня.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9 Персональные данные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9.1 Принимая участие в Розыгрыше, Учас</w:t>
      </w:r>
      <w:r>
        <w:rPr>
          <w:rFonts w:ascii="Arial" w:hAnsi="Arial" w:cs="Arial"/>
          <w:color w:val="242424"/>
          <w:shd w:val="clear" w:color="auto" w:fill="ffffff"/>
        </w:rPr>
        <w:t xml:space="preserve">тник осознает и соглашается, что Организатор в целях организации участия в Розыгрыше, включая взаимодействие с Участниками, организации выбора и награждения Победителя, осуществляет обработку таких персональных данных, как: ФИО; номер телефона; фото чека. 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9.</w:t>
      </w:r>
      <w:r>
        <w:rPr>
          <w:rFonts w:ascii="Arial" w:hAnsi="Arial" w:cs="Arial"/>
          <w:color w:val="242424"/>
          <w:shd w:val="clear" w:color="auto" w:fill="ffffff"/>
        </w:rPr>
        <w:t xml:space="preserve">2.Участник</w:t>
      </w:r>
      <w:r>
        <w:rPr>
          <w:rFonts w:ascii="Arial" w:hAnsi="Arial" w:cs="Arial"/>
          <w:color w:val="242424"/>
          <w:shd w:val="clear" w:color="auto" w:fill="ffffff"/>
        </w:rPr>
        <w:t xml:space="preserve"> соглашается, что при определении Победителей, Организатор определяет каждого Участника в соответствии с информацией, указанной в п. 9.1 Правил.</w:t>
      </w:r>
      <w:r/>
    </w:p>
    <w:p>
      <w:pPr>
        <w:pStyle w:val="654"/>
        <w:pBdr/>
        <w:spacing w:after="600" w:afterAutospacing="0" w:before="300" w:beforeAutospacing="0"/>
        <w:ind w:right="300"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9.3 Данные Победителей также передаются Организатором Партнеру в объеме и для целей, определенных в п. 9.1 Правил.</w:t>
      </w:r>
      <w:r/>
    </w:p>
    <w:p>
      <w:pPr>
        <w:pStyle w:val="654"/>
        <w:pBdr/>
        <w:spacing w:after="240" w:afterAutospacing="0" w:before="240" w:beforeAutospacing="0"/>
        <w:ind/>
        <w:rPr/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10. Прочие условия</w:t>
      </w:r>
      <w:r>
        <w:rPr>
          <w:rFonts w:ascii="Arial" w:hAnsi="Arial" w:cs="Arial"/>
          <w:b/>
          <w:bCs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t xml:space="preserve"> 10.1. Участие в Розыгрыше означает согласие с настоящими Правилами и на обработку персональных данных.</w:t>
      </w:r>
      <w:r>
        <w:rPr>
          <w:rFonts w:ascii="Arial" w:hAnsi="Arial" w:cs="Arial"/>
          <w:color w:val="242424"/>
          <w:shd w:val="clear" w:color="auto" w:fill="ffffff"/>
        </w:rPr>
        <w:br/>
        <w:t xml:space="preserve"> 10.2. Приз не подлежит обмену на денежный эквивалент.</w:t>
      </w:r>
      <w:r>
        <w:rPr>
          <w:rFonts w:ascii="Arial" w:hAnsi="Arial" w:cs="Arial"/>
          <w:color w:val="242424"/>
          <w:shd w:val="clear" w:color="auto" w:fill="ffffff"/>
        </w:rPr>
        <w:br/>
        <w:t xml:space="preserve"> 10.3. Организатор оставляет за собой право вносить изменения в условия Розыгрыша без предварительного уведомления, публикуя обновлённые правила на сайте: https://helix.expert/</w:t>
      </w:r>
      <w:r/>
    </w:p>
    <w:p>
      <w:pPr>
        <w:pStyle w:val="654"/>
        <w:pBdr/>
        <w:spacing w:after="160" w:afterAutospacing="0" w:before="160" w:beforeAutospacing="0"/>
        <w:ind/>
        <w:rPr/>
      </w:pPr>
      <w:r>
        <w:rPr>
          <w:rFonts w:ascii="Arial" w:hAnsi="Arial" w:cs="Arial"/>
          <w:color w:val="242424"/>
          <w:shd w:val="clear" w:color="auto" w:fill="ffffff"/>
        </w:rPr>
        <w:t xml:space="preserve">.</w:t>
      </w:r>
      <w:r/>
    </w:p>
    <w:p>
      <w:pPr>
        <w:pBdr/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650"/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 w:after="0"/>
        <w:ind w:right="8" w:left="-1078"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2"/>
      <w:suff w:val="space"/>
    </w:lvl>
    <w:lvl w:ilvl="1">
      <w:isLgl w:val="false"/>
      <w:lvlJc w:val="left"/>
      <w:lvlText w:val="%1.%2."/>
      <w:numFmt w:val="decimal"/>
      <w:pPr>
        <w:pBdr/>
        <w:spacing/>
        <w:ind w:hanging="480" w:left="480"/>
      </w:pPr>
      <w:rPr>
        <w:rFonts w:hint="default"/>
      </w:rPr>
      <w:start w:val="10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5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6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ascii="Arial" w:hAnsi="Arial" w:cs="Arial"/>
        <w:color w:val="333333"/>
      </w:rPr>
      <w:start w:val="5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ascii="Arial" w:hAnsi="Arial" w:cs="Arial"/>
        <w:color w:val="333333"/>
      </w:rPr>
      <w:start w:val="2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ascii="Arial" w:hAnsi="Arial" w:cs="Arial"/>
        <w:color w:val="333333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ascii="Arial" w:hAnsi="Arial" w:cs="Arial"/>
        <w:color w:val="333333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ascii="Arial" w:hAnsi="Arial" w:cs="Arial"/>
        <w:color w:val="333333"/>
      </w:rPr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ascii="Arial" w:hAnsi="Arial" w:cs="Arial"/>
        <w:color w:val="333333"/>
      </w:rPr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ascii="Arial" w:hAnsi="Arial" w:cs="Arial"/>
        <w:color w:val="333333"/>
      </w:rPr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ascii="Arial" w:hAnsi="Arial" w:cs="Arial"/>
        <w:color w:val="333333"/>
      </w:rPr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ascii="Arial" w:hAnsi="Arial" w:cs="Arial"/>
        <w:color w:val="333333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space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480" w:left="480"/>
      </w:pPr>
      <w:rPr>
        <w:rFonts w:hint="default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480" w:left="480"/>
      </w:pPr>
      <w:rPr>
        <w:rFonts w:hint="default"/>
      </w:rPr>
      <w:start w:val="3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2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396" w:left="1116"/>
      </w:pPr>
      <w:rPr>
        <w:rFonts w:hint="default" w:ascii="Arial" w:hAnsi="Arial" w:cs="Arial"/>
        <w:color w:val="auto"/>
        <w:sz w:val="20"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 w:ascii="Arial" w:hAnsi="Arial" w:cs="Arial"/>
        <w:color w:val="auto"/>
        <w:sz w:val="20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 w:ascii="Arial" w:hAnsi="Arial" w:cs="Arial"/>
        <w:color w:val="auto"/>
        <w:sz w:val="20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 w:ascii="Arial" w:hAnsi="Arial" w:cs="Arial"/>
        <w:color w:val="auto"/>
        <w:sz w:val="20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 w:ascii="Arial" w:hAnsi="Arial" w:cs="Arial"/>
        <w:color w:val="auto"/>
        <w:sz w:val="20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 w:ascii="Arial" w:hAnsi="Arial" w:cs="Arial"/>
        <w:color w:val="auto"/>
        <w:sz w:val="20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 w:ascii="Arial" w:hAnsi="Arial" w:cs="Arial"/>
        <w:color w:val="auto"/>
        <w:sz w:val="20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 w:ascii="Arial" w:hAnsi="Arial" w:cs="Arial"/>
        <w:color w:val="auto"/>
        <w:sz w:val="20"/>
      </w:rPr>
      <w:start w:val="1"/>
      <w:suff w:val="space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space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space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space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space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space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space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space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space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space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space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space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space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space"/>
    </w:lvl>
    <w:lvl w:ilvl="1">
      <w:isLgl w:val="true"/>
      <w:lvlJc w:val="left"/>
      <w:lvlText w:val="%1.%2."/>
      <w:numFmt w:val="decimal"/>
      <w:pPr>
        <w:pBdr/>
        <w:spacing/>
        <w:ind w:hanging="396" w:left="1116"/>
      </w:pPr>
      <w:rPr>
        <w:rFonts w:hint="default" w:ascii="Arial" w:hAnsi="Arial" w:cs="Arial"/>
        <w:color w:val="auto"/>
        <w:sz w:val="20"/>
      </w:rPr>
      <w:start w:val="1"/>
      <w:suff w:val="space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 w:ascii="Arial" w:hAnsi="Arial" w:cs="Arial"/>
        <w:color w:val="auto"/>
        <w:sz w:val="20"/>
      </w:rPr>
      <w:start w:val="1"/>
      <w:suff w:val="space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 w:ascii="Arial" w:hAnsi="Arial" w:cs="Arial"/>
        <w:color w:val="auto"/>
        <w:sz w:val="20"/>
      </w:rPr>
      <w:start w:val="1"/>
      <w:suff w:val="space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 w:ascii="Arial" w:hAnsi="Arial" w:cs="Arial"/>
        <w:color w:val="auto"/>
        <w:sz w:val="20"/>
      </w:rPr>
      <w:start w:val="1"/>
      <w:suff w:val="space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 w:ascii="Arial" w:hAnsi="Arial" w:cs="Arial"/>
        <w:color w:val="auto"/>
        <w:sz w:val="20"/>
      </w:rPr>
      <w:start w:val="1"/>
      <w:suff w:val="space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 w:ascii="Arial" w:hAnsi="Arial" w:cs="Arial"/>
        <w:color w:val="auto"/>
        <w:sz w:val="20"/>
      </w:rPr>
      <w:start w:val="1"/>
      <w:suff w:val="space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 w:ascii="Arial" w:hAnsi="Arial" w:cs="Arial"/>
        <w:color w:val="auto"/>
        <w:sz w:val="20"/>
      </w:rPr>
      <w:start w:val="1"/>
      <w:suff w:val="space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 w:ascii="Arial" w:hAnsi="Arial" w:cs="Arial"/>
        <w:color w:val="auto"/>
        <w:sz w:val="20"/>
      </w:rPr>
      <w:start w:val="1"/>
      <w:suff w:val="space"/>
    </w:lvl>
  </w:abstractNum>
  <w:abstractNum w:abstractNumId="15">
    <w:lvl w:ilvl="0">
      <w:isLgl w:val="false"/>
      <w:lvlJc w:val="left"/>
      <w:lvlText w:val="%1"/>
      <w:numFmt w:val="decimal"/>
      <w:pPr>
        <w:pBdr/>
        <w:spacing/>
        <w:ind w:hanging="480" w:left="480"/>
      </w:pPr>
      <w:rPr>
        <w:rFonts w:hint="default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480" w:left="480"/>
      </w:pPr>
      <w:rPr>
        <w:rFonts w:hint="default"/>
      </w:rPr>
      <w:start w:val="3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2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space"/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4"/>
  </w:num>
  <w:num w:numId="5">
    <w:abstractNumId w:val="8"/>
  </w:num>
  <w:num w:numId="6">
    <w:abstractNumId w:val="4"/>
  </w:num>
  <w:num w:numId="7">
    <w:abstractNumId w:val="5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</w:num>
  <w:num w:numId="12">
    <w:abstractNumId w:val="2"/>
  </w:num>
  <w:num w:numId="13">
    <w:abstractNumId w:val="12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9"/>
    <w:next w:val="64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9"/>
    <w:next w:val="64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51"/>
    <w:link w:val="6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9"/>
    <w:next w:val="64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9"/>
    <w:next w:val="64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9"/>
    <w:next w:val="64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9"/>
    <w:next w:val="64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9"/>
    <w:next w:val="64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1"/>
    <w:link w:val="42"/>
    <w:uiPriority w:val="99"/>
    <w:pPr>
      <w:pBdr/>
      <w:spacing/>
      <w:ind/>
    </w:pPr>
  </w:style>
  <w:style w:type="paragraph" w:styleId="44">
    <w:name w:val="Footer"/>
    <w:basedOn w:val="64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51"/>
    <w:link w:val="44"/>
    <w:uiPriority w:val="99"/>
    <w:pPr>
      <w:pBdr/>
      <w:spacing/>
      <w:ind/>
    </w:pPr>
  </w:style>
  <w:style w:type="paragraph" w:styleId="46">
    <w:name w:val="Caption"/>
    <w:basedOn w:val="649"/>
    <w:next w:val="6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4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9"/>
    <w:next w:val="64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9"/>
    <w:next w:val="64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9"/>
    <w:next w:val="64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9"/>
    <w:next w:val="64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9"/>
    <w:next w:val="64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9"/>
    <w:next w:val="64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9"/>
    <w:next w:val="64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9"/>
    <w:next w:val="64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9"/>
    <w:next w:val="64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9"/>
    <w:next w:val="649"/>
    <w:uiPriority w:val="99"/>
    <w:unhideWhenUsed/>
    <w:pPr>
      <w:pBdr/>
      <w:spacing w:after="0" w:afterAutospacing="0"/>
      <w:ind/>
    </w:pPr>
  </w:style>
  <w:style w:type="paragraph" w:styleId="649" w:default="1">
    <w:name w:val="Normal"/>
    <w:qFormat/>
    <w:pPr>
      <w:pBdr/>
      <w:spacing/>
      <w:ind/>
    </w:pPr>
  </w:style>
  <w:style w:type="paragraph" w:styleId="650">
    <w:name w:val="Heading 3"/>
    <w:basedOn w:val="649"/>
    <w:next w:val="649"/>
    <w:link w:val="661"/>
    <w:uiPriority w:val="9"/>
    <w:unhideWhenUsed/>
    <w:qFormat/>
    <w:pPr>
      <w:keepNext w:val="true"/>
      <w:keepLines w:val="true"/>
      <w:pBdr/>
      <w:spacing w:after="0" w:before="40"/>
      <w:ind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651" w:default="1">
    <w:name w:val="Default Paragraph Font"/>
    <w:uiPriority w:val="1"/>
    <w:semiHidden/>
    <w:unhideWhenUsed/>
    <w:pPr>
      <w:pBdr/>
      <w:spacing/>
      <w:ind/>
    </w:pPr>
  </w:style>
  <w:style w:type="table" w:styleId="6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3" w:default="1">
    <w:name w:val="No List"/>
    <w:uiPriority w:val="99"/>
    <w:semiHidden/>
    <w:unhideWhenUsed/>
    <w:pPr>
      <w:pBdr/>
      <w:spacing/>
      <w:ind/>
    </w:pPr>
  </w:style>
  <w:style w:type="paragraph" w:styleId="654">
    <w:name w:val="Normal (Web)"/>
    <w:basedOn w:val="64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5">
    <w:name w:val="Hyperlink"/>
    <w:basedOn w:val="651"/>
    <w:uiPriority w:val="99"/>
    <w:unhideWhenUsed/>
    <w:pPr>
      <w:pBdr/>
      <w:spacing/>
      <w:ind/>
    </w:pPr>
    <w:rPr>
      <w:color w:val="0000ff"/>
      <w:u w:val="single"/>
    </w:rPr>
  </w:style>
  <w:style w:type="paragraph" w:styleId="656">
    <w:name w:val="List Paragraph"/>
    <w:basedOn w:val="649"/>
    <w:uiPriority w:val="34"/>
    <w:qFormat/>
    <w:pPr>
      <w:pBdr/>
      <w:spacing/>
      <w:ind w:left="720"/>
      <w:contextualSpacing w:val="true"/>
    </w:pPr>
  </w:style>
  <w:style w:type="paragraph" w:styleId="657" w:customStyle="1">
    <w:name w:val="LO-normal"/>
    <w:pPr>
      <w:pBdr/>
      <w:spacing w:after="0" w:line="276" w:lineRule="auto"/>
      <w:ind/>
    </w:pPr>
    <w:rPr>
      <w:rFonts w:ascii="Arial" w:hAnsi="Arial" w:eastAsia="Arial" w:cs="Arial"/>
      <w:lang w:val="ru" w:eastAsia="zh-CN" w:bidi="hi-IN"/>
    </w:rPr>
  </w:style>
  <w:style w:type="character" w:styleId="658">
    <w:name w:val="Strong"/>
    <w:basedOn w:val="651"/>
    <w:uiPriority w:val="22"/>
    <w:qFormat/>
    <w:pPr>
      <w:pBdr/>
      <w:spacing/>
      <w:ind/>
    </w:pPr>
    <w:rPr>
      <w:b/>
      <w:bCs/>
    </w:rPr>
  </w:style>
  <w:style w:type="character" w:styleId="659" w:customStyle="1">
    <w:name w:val="fontstyle0"/>
    <w:basedOn w:val="651"/>
    <w:pPr>
      <w:pBdr/>
      <w:spacing/>
      <w:ind/>
    </w:pPr>
  </w:style>
  <w:style w:type="table" w:styleId="660" w:customStyle="1">
    <w:name w:val="Table Grid"/>
    <w:pPr>
      <w:pBdr/>
      <w:spacing w:after="0" w:line="240" w:lineRule="auto"/>
      <w:ind/>
    </w:pPr>
    <w:rPr>
      <w:rFonts w:ascii="Calibri" w:hAnsi="Calibri" w:eastAsia="Times New Roman" w:cs="Times New Roman"/>
      <w:lang w:val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61" w:customStyle="1">
    <w:name w:val="Заголовок 3 Знак"/>
    <w:basedOn w:val="651"/>
    <w:link w:val="650"/>
    <w:uiPriority w:val="9"/>
    <w:pPr>
      <w:pBdr/>
      <w:spacing/>
      <w:ind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helix.ru/Upload/LicenseDC/Sertifikat_1098-DC_na_Gazovikov.pdf" TargetMode="External"/><Relationship Id="rId10" Type="http://schemas.openxmlformats.org/officeDocument/2006/relationships/hyperlink" Target="https://helix.expert/" TargetMode="External"/><Relationship Id="rId11" Type="http://schemas.openxmlformats.org/officeDocument/2006/relationships/hyperlink" Target="https://helix.expert/stocks/" TargetMode="External"/><Relationship Id="rId12" Type="http://schemas.openxmlformats.org/officeDocument/2006/relationships/hyperlink" Target="https://vk.com/azbykamed_helix?trackcode=75d31abf8FtstU9agruvCN99-b7UD5Mwy5RLX9fhJe5-OMMRGW00MIMkq2vvx5MKxHH4pN05ijjHiRcrRgjyXBZV&amp;from=groups" TargetMode="External"/><Relationship Id="rId13" Type="http://schemas.openxmlformats.org/officeDocument/2006/relationships/hyperlink" Target="https://vk.com/azbykamed_helix?trackcode=75d31abf8FtstU9agruvCN99-b7UD5Mwy5RLX9fhJe5-OMMRGW00MIMkq2vvx5MKxHH4pN05ijjHiRcrRgjyXBZV&amp;from=groups" TargetMode="External"/><Relationship Id="rId14" Type="http://schemas.openxmlformats.org/officeDocument/2006/relationships/hyperlink" Target="https://t.me/azbykamed_heli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revision>12</cp:revision>
  <dcterms:created xsi:type="dcterms:W3CDTF">2025-04-16T07:24:00Z</dcterms:created>
  <dcterms:modified xsi:type="dcterms:W3CDTF">2025-10-06T02:16:11Z</dcterms:modified>
</cp:coreProperties>
</file>