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 А. Батюков</w:t>
      </w:r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1642072A" w:rsidR="0063017E" w:rsidRDefault="00247D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DE1220">
        <w:rPr>
          <w:b/>
          <w:sz w:val="28"/>
          <w:szCs w:val="28"/>
        </w:rPr>
        <w:t>Азбука Мед</w:t>
      </w:r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737643A1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Настоящий документ является собственностью ООО «</w:t>
      </w:r>
      <w:bookmarkStart w:id="0" w:name="_Hlk197872567"/>
      <w:r w:rsidR="00DE1220">
        <w:rPr>
          <w:sz w:val="22"/>
          <w:szCs w:val="22"/>
        </w:rPr>
        <w:t>Азбука Мед</w:t>
      </w:r>
      <w:bookmarkEnd w:id="0"/>
      <w:r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77777777" w:rsidR="0063017E" w:rsidRDefault="00247DC3">
      <w:pPr>
        <w:jc w:val="center"/>
        <w:rPr>
          <w:b/>
        </w:rPr>
      </w:pPr>
      <w:r>
        <w:rPr>
          <w:b/>
        </w:rPr>
        <w:t>г. Тюмень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37E7344F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1.1. Настоящая Политика Общества с ограниченной ответственностью </w:t>
      </w:r>
      <w:r>
        <w:rPr>
          <w:sz w:val="22"/>
          <w:szCs w:val="22"/>
        </w:rPr>
        <w:t>«</w:t>
      </w:r>
      <w:r w:rsidR="00DE1220">
        <w:rPr>
          <w:sz w:val="22"/>
          <w:szCs w:val="22"/>
        </w:rPr>
        <w:t>Азбука Мед</w:t>
      </w:r>
      <w:r>
        <w:rPr>
          <w:sz w:val="22"/>
          <w:szCs w:val="22"/>
        </w:rPr>
        <w:t>»</w:t>
      </w:r>
      <w:r>
        <w:rPr>
          <w:color w:val="000000"/>
        </w:rPr>
        <w:t xml:space="preserve"> в отношении обработки персональных данных (далее  Политика) разработана во исполнение требований п. 2 ч. 1 ст. 18.1 Федерального закона от 27.07.2006 № </w:t>
      </w:r>
      <w:r>
        <w:t>152 ФЗ</w:t>
      </w:r>
      <w:r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696A921C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1.2. Политика действует в отношении всех персональных данных, которые обрабатывает Общество с ограниченной ответственностью «</w:t>
      </w:r>
      <w:r w:rsidR="00DE1220">
        <w:rPr>
          <w:sz w:val="22"/>
          <w:szCs w:val="22"/>
        </w:rPr>
        <w:t>Азбука Мед</w:t>
      </w:r>
      <w:r>
        <w:rPr>
          <w:color w:val="000000"/>
        </w:rPr>
        <w:t>»» (далее  Оператор, ООО «</w:t>
      </w:r>
      <w:r w:rsidR="00DE1220">
        <w:rPr>
          <w:sz w:val="22"/>
          <w:szCs w:val="22"/>
        </w:rPr>
        <w:t>Азбука Мед</w:t>
      </w:r>
      <w:r>
        <w:rPr>
          <w:color w:val="000000"/>
        </w:rPr>
        <w:t>»).</w:t>
      </w:r>
    </w:p>
    <w:p w14:paraId="6D934E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1.4. Во исполнение требований ч. 2 ст. 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2D5D5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данных).</w:t>
      </w:r>
    </w:p>
    <w:p w14:paraId="794469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3. Порядок и условия обработки и хранение персональных данных</w:t>
      </w:r>
    </w:p>
    <w:p w14:paraId="1EBCACE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непосредственно;</w:t>
      </w:r>
    </w:p>
    <w:p w14:paraId="489AF988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3BDDB109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осуществление своей деятельности в соответствии с уставом ООО «</w:t>
      </w:r>
      <w:r w:rsidR="00925307">
        <w:rPr>
          <w:color w:val="000000"/>
        </w:rPr>
        <w:t>Хеликс Тюмень</w:t>
      </w:r>
      <w:r>
        <w:rPr>
          <w:color w:val="000000"/>
        </w:rPr>
        <w:t>»;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r>
        <w:t>гражданско 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 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r>
        <w:t>гражданско 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данные, полученные при осуществлении </w:t>
      </w:r>
      <w:r>
        <w:t>гражданско 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(файлообменниках) в ИСПД.</w:t>
      </w:r>
    </w:p>
    <w:p w14:paraId="522314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носителя.</w:t>
      </w:r>
    </w:p>
    <w:p w14:paraId="437B9E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4.4. Подсистема технической защиты включает в себя комплекс технических, программных,</w:t>
      </w:r>
      <w:r>
        <w:rPr>
          <w:color w:val="000000"/>
          <w:sz w:val="22"/>
          <w:szCs w:val="22"/>
        </w:rPr>
        <w:br/>
      </w:r>
      <w:r>
        <w:t>программно 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несанкционированного доступа к ним.</w:t>
      </w:r>
    </w:p>
    <w:p w14:paraId="5DB25C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01E01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77777777" w:rsidR="0063017E" w:rsidRDefault="0063017E"/>
    <w:p w14:paraId="0031F94E" w14:textId="7B88ED39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</w:rPr>
        <w:lastRenderedPageBreak/>
        <w:t xml:space="preserve">Приложение </w:t>
      </w:r>
      <w:r>
        <w:rPr>
          <w:color w:val="000000"/>
        </w:rPr>
        <w:t>№1 к Политике обработки персональных данных ООО «</w:t>
      </w:r>
      <w:r w:rsidR="00550E16">
        <w:t>Азбука Мед</w:t>
      </w:r>
      <w:bookmarkStart w:id="1" w:name="_GoBack"/>
      <w:bookmarkEnd w:id="1"/>
      <w:r>
        <w:rPr>
          <w:color w:val="000000"/>
        </w:rPr>
        <w:t>»</w:t>
      </w:r>
    </w:p>
    <w:p w14:paraId="1835D04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p w14:paraId="5E386FC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3624A0F3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tbl>
      <w:tblPr>
        <w:tblStyle w:val="a5"/>
        <w:tblW w:w="16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295"/>
      </w:tblGrid>
      <w:tr w:rsidR="0063017E" w14:paraId="69DA315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Цели обработки ПДн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Категории субъектов ПДн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Перечень обрабатываемых ПДн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Способ обработки ПДн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Сроки обработки и хранения ПДн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ПДн по окончании обработки </w:t>
            </w:r>
          </w:p>
        </w:tc>
      </w:tr>
      <w:tr w:rsidR="0063017E" w14:paraId="69C27D0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1EB" w14:textId="2E3E9D4B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Родственники уволенных работников ООО “</w:t>
            </w:r>
            <w:r w:rsidR="000423D4">
              <w:rPr>
                <w:sz w:val="22"/>
                <w:szCs w:val="22"/>
              </w:rPr>
              <w:t xml:space="preserve"> </w:t>
            </w:r>
            <w:r w:rsidR="00DE1220">
              <w:rPr>
                <w:sz w:val="22"/>
                <w:szCs w:val="22"/>
              </w:rPr>
              <w:t>Азбука Мед</w:t>
            </w:r>
            <w:r w:rsidR="00DE1220">
              <w:t xml:space="preserve"> </w:t>
            </w:r>
            <w:r>
              <w:t>”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594D2BF8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обработки.</w:t>
            </w:r>
          </w:p>
        </w:tc>
      </w:tr>
      <w:tr w:rsidR="0063017E" w14:paraId="0F089B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</w:t>
            </w:r>
            <w:r>
              <w:lastRenderedPageBreak/>
              <w:t xml:space="preserve">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</w:t>
            </w:r>
            <w:r>
              <w:lastRenderedPageBreak/>
              <w:t>обработки.</w:t>
            </w:r>
          </w:p>
        </w:tc>
      </w:tr>
      <w:tr w:rsidR="0063017E" w14:paraId="208E06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о применении контрольно 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</w:t>
            </w:r>
          </w:p>
          <w:p w14:paraId="5D7D8E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лица, являющиеся клиентами;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должность, ИНН кассира; телефон, адрес электронной почты, серия, номер паспорта покупателя.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</w:t>
            </w:r>
            <w:r>
              <w:lastRenderedPageBreak/>
              <w:t xml:space="preserve">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</w:t>
            </w:r>
            <w:r>
              <w:lastRenderedPageBreak/>
              <w:t>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</w:t>
            </w:r>
            <w:r>
              <w:lastRenderedPageBreak/>
              <w:t>согласия на обработку персональных данных,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</w:t>
            </w:r>
            <w:r>
              <w:lastRenderedPageBreak/>
              <w:t>отзыве согласия на обработку персональных данных; по достижении цели обработки.</w:t>
            </w:r>
          </w:p>
        </w:tc>
      </w:tr>
      <w:tr w:rsidR="0063017E" w14:paraId="4FC8253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6F5064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</w:t>
            </w:r>
            <w:r>
              <w:lastRenderedPageBreak/>
              <w:t>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Представители контрагентов; Адвокаты;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</w:t>
            </w:r>
            <w:r>
              <w:lastRenderedPageBreak/>
              <w:t>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</w:t>
            </w:r>
            <w:r>
              <w:lastRenderedPageBreak/>
              <w:t>по достижении цели обработки.</w:t>
            </w:r>
          </w:p>
        </w:tc>
      </w:tr>
      <w:tr w:rsidR="0063017E" w14:paraId="25C0F20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BB96F33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</w:t>
            </w:r>
            <w:r>
              <w:lastRenderedPageBreak/>
              <w:t xml:space="preserve">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Физические лица – </w:t>
            </w:r>
            <w:r>
              <w:lastRenderedPageBreak/>
              <w:t xml:space="preserve">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09CA965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бенефициарных </w:t>
            </w:r>
            <w:r>
              <w:lastRenderedPageBreak/>
              <w:t xml:space="preserve">владельцах и/или лице, выполняющем функции единоличного 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 xml:space="preserve">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F4A9E4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7BCB84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>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обработки.</w:t>
            </w:r>
          </w:p>
        </w:tc>
      </w:tr>
      <w:tr w:rsidR="0063017E" w14:paraId="0AD0807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7077608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семейное положение; состав семьи;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5DA73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</w:t>
            </w:r>
            <w:r>
              <w:lastRenderedPageBreak/>
              <w:t xml:space="preserve">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Родственники работников; Уволенные работники; Родственники уволенных работников; Работники по договорам ГПХ; Родственники работников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</w:t>
            </w:r>
            <w:r>
              <w:lastRenderedPageBreak/>
              <w:t>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ЗАГСа.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 xml:space="preserve"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 xml:space="preserve"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72BF1A3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8DA0E3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</w:t>
            </w:r>
            <w:r>
              <w:lastRenderedPageBreak/>
              <w:t>Родственники уволенных работников;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</w:t>
            </w:r>
            <w:r>
              <w:lastRenderedPageBreak/>
              <w:t xml:space="preserve">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</w:t>
            </w:r>
            <w:r>
              <w:lastRenderedPageBreak/>
              <w:t>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</w:t>
            </w:r>
            <w:r>
              <w:lastRenderedPageBreak/>
              <w:t>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ЗАГСа.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17C86D82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</w:t>
            </w:r>
            <w:r>
              <w:lastRenderedPageBreak/>
              <w:t xml:space="preserve">Родственники работников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</w:t>
            </w:r>
            <w:r>
              <w:lastRenderedPageBreak/>
              <w:t>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ЗАГСа.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 xml:space="preserve">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обработки.</w:t>
            </w:r>
          </w:p>
        </w:tc>
      </w:tr>
      <w:tr w:rsidR="0063017E" w14:paraId="46A4B23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семинаров/вебинаров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вебинаров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 при отзыве согласия на обработку персональных данных; по достижении цели обработки. 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60924BB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67566F4A" w14:textId="32D0F7B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  <w:r>
        <w:lastRenderedPageBreak/>
        <w:t>Лист ознакомления сотрудников ООО «</w:t>
      </w:r>
      <w:r w:rsidR="00DE1220">
        <w:rPr>
          <w:sz w:val="22"/>
          <w:szCs w:val="22"/>
        </w:rPr>
        <w:t>Азбука Мед</w:t>
      </w:r>
      <w:r>
        <w:t xml:space="preserve">» </w:t>
      </w:r>
      <w:r>
        <w:rPr>
          <w:szCs w:val="28"/>
        </w:rPr>
        <w:t>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данных.</w:t>
      </w:r>
    </w:p>
    <w:p w14:paraId="768AB389" w14:textId="42168694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83"/>
        <w:gridCol w:w="4168"/>
        <w:gridCol w:w="4258"/>
        <w:gridCol w:w="3821"/>
      </w:tblGrid>
      <w:tr w:rsidR="00247DC3" w14:paraId="353E61A6" w14:textId="6E4DB2E1" w:rsidTr="00247DC3">
        <w:tc>
          <w:tcPr>
            <w:tcW w:w="3983" w:type="dxa"/>
          </w:tcPr>
          <w:p w14:paraId="67C9C1D0" w14:textId="459A76CE" w:rsidR="00247DC3" w:rsidRDefault="00247DC3" w:rsidP="00247DC3">
            <w:pPr>
              <w:spacing w:after="160" w:line="259" w:lineRule="auto"/>
            </w:pPr>
            <w:r>
              <w:t>ФИО</w:t>
            </w:r>
          </w:p>
        </w:tc>
        <w:tc>
          <w:tcPr>
            <w:tcW w:w="4168" w:type="dxa"/>
          </w:tcPr>
          <w:p w14:paraId="421D3A74" w14:textId="26B519FE" w:rsidR="00247DC3" w:rsidRDefault="00247DC3" w:rsidP="00247DC3">
            <w:pPr>
              <w:spacing w:after="160" w:line="259" w:lineRule="auto"/>
            </w:pPr>
            <w:r>
              <w:t>Должность</w:t>
            </w:r>
          </w:p>
        </w:tc>
        <w:tc>
          <w:tcPr>
            <w:tcW w:w="4258" w:type="dxa"/>
          </w:tcPr>
          <w:p w14:paraId="76585193" w14:textId="6D01BE02" w:rsidR="00247DC3" w:rsidRDefault="00247DC3" w:rsidP="00247DC3">
            <w:pPr>
              <w:spacing w:after="160" w:line="259" w:lineRule="auto"/>
            </w:pPr>
            <w:r>
              <w:t>Дата ознакомления</w:t>
            </w:r>
          </w:p>
        </w:tc>
        <w:tc>
          <w:tcPr>
            <w:tcW w:w="3821" w:type="dxa"/>
          </w:tcPr>
          <w:p w14:paraId="35D456A1" w14:textId="5286E25A" w:rsidR="00247DC3" w:rsidRDefault="00247DC3" w:rsidP="00247DC3">
            <w:pPr>
              <w:spacing w:after="160" w:line="259" w:lineRule="auto"/>
            </w:pPr>
            <w:r>
              <w:t>Подпись</w:t>
            </w:r>
          </w:p>
        </w:tc>
      </w:tr>
      <w:tr w:rsidR="00247DC3" w14:paraId="1BBFA64B" w14:textId="2E0C1FC1" w:rsidTr="00247DC3">
        <w:tc>
          <w:tcPr>
            <w:tcW w:w="3983" w:type="dxa"/>
          </w:tcPr>
          <w:p w14:paraId="3534F0D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B08A2F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5612B1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22AEA9C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DE820E6" w14:textId="63771EB0" w:rsidTr="00247DC3">
        <w:tc>
          <w:tcPr>
            <w:tcW w:w="3983" w:type="dxa"/>
          </w:tcPr>
          <w:p w14:paraId="225B4B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37BFA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6372DE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BE132BB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5795CF" w14:textId="3964263F" w:rsidTr="00247DC3">
        <w:tc>
          <w:tcPr>
            <w:tcW w:w="3983" w:type="dxa"/>
          </w:tcPr>
          <w:p w14:paraId="7D4303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EF0E1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16737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21C1188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6D7F9FC" w14:textId="19D975A9" w:rsidTr="00247DC3">
        <w:tc>
          <w:tcPr>
            <w:tcW w:w="3983" w:type="dxa"/>
          </w:tcPr>
          <w:p w14:paraId="6D1B054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0A6884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FC5EB1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683936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35B9F6BC" w14:textId="40BAF3C5" w:rsidTr="00247DC3">
        <w:tc>
          <w:tcPr>
            <w:tcW w:w="3983" w:type="dxa"/>
          </w:tcPr>
          <w:p w14:paraId="569E40B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24A1C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5F93E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F26912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8006F28" w14:textId="659A5A2E" w:rsidTr="00247DC3">
        <w:tc>
          <w:tcPr>
            <w:tcW w:w="3983" w:type="dxa"/>
          </w:tcPr>
          <w:p w14:paraId="3A3B60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2FC0A3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A20664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D82839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C019F85" w14:textId="42FEC20C" w:rsidTr="00247DC3">
        <w:tc>
          <w:tcPr>
            <w:tcW w:w="3983" w:type="dxa"/>
          </w:tcPr>
          <w:p w14:paraId="43B548A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CB19AC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48B38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26714C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0BD1DF8" w14:textId="77777777" w:rsidTr="00247DC3">
        <w:tc>
          <w:tcPr>
            <w:tcW w:w="3983" w:type="dxa"/>
          </w:tcPr>
          <w:p w14:paraId="7EB3EC9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8799A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081E2B7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876CDAD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8AF612D" w14:textId="77777777" w:rsidTr="00247DC3">
        <w:tc>
          <w:tcPr>
            <w:tcW w:w="3983" w:type="dxa"/>
          </w:tcPr>
          <w:p w14:paraId="03B7713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F7F886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A0921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D11387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32BBBF4" w14:textId="77777777" w:rsidTr="00247DC3">
        <w:tc>
          <w:tcPr>
            <w:tcW w:w="3983" w:type="dxa"/>
          </w:tcPr>
          <w:p w14:paraId="50A6075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C74775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B13EDB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692A75E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A56FE45" w14:textId="77777777" w:rsidTr="00247DC3">
        <w:tc>
          <w:tcPr>
            <w:tcW w:w="3983" w:type="dxa"/>
          </w:tcPr>
          <w:p w14:paraId="7F78CD8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871696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11E507C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A675C9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BD1FEDD" w14:textId="77777777" w:rsidTr="00247DC3">
        <w:tc>
          <w:tcPr>
            <w:tcW w:w="3983" w:type="dxa"/>
          </w:tcPr>
          <w:p w14:paraId="3604880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66E2D08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665B08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632898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50FA91" w14:textId="77777777" w:rsidTr="00247DC3">
        <w:tc>
          <w:tcPr>
            <w:tcW w:w="3983" w:type="dxa"/>
          </w:tcPr>
          <w:p w14:paraId="2CDC03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F8ECEB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749CDB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0A7E6E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0B20D17" w14:textId="77777777" w:rsidTr="00247DC3">
        <w:tc>
          <w:tcPr>
            <w:tcW w:w="3983" w:type="dxa"/>
          </w:tcPr>
          <w:p w14:paraId="44E9C53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40916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316C08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AE5105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061048" w14:textId="77777777" w:rsidTr="00247DC3">
        <w:tc>
          <w:tcPr>
            <w:tcW w:w="3983" w:type="dxa"/>
          </w:tcPr>
          <w:p w14:paraId="08E96CF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E05B6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C46120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72EA893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278BD1" w14:textId="77777777" w:rsidTr="00247DC3">
        <w:tc>
          <w:tcPr>
            <w:tcW w:w="3983" w:type="dxa"/>
          </w:tcPr>
          <w:p w14:paraId="68ED697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6F2E02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5E8F0D2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30F8F6F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F393ADE" w14:textId="77777777" w:rsidTr="00247DC3">
        <w:tc>
          <w:tcPr>
            <w:tcW w:w="3983" w:type="dxa"/>
          </w:tcPr>
          <w:p w14:paraId="167B3C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BE1E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AB62CE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1FA6D21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284F25F7" w14:textId="77777777" w:rsidTr="00247DC3">
        <w:tc>
          <w:tcPr>
            <w:tcW w:w="3983" w:type="dxa"/>
          </w:tcPr>
          <w:p w14:paraId="57EFA1A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F19CA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B7899D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CB35EF9" w14:textId="77777777" w:rsidR="00247DC3" w:rsidRDefault="00247DC3" w:rsidP="00247DC3">
            <w:pPr>
              <w:spacing w:after="160" w:line="259" w:lineRule="auto"/>
            </w:pPr>
          </w:p>
        </w:tc>
      </w:tr>
    </w:tbl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>
      <w:pgSz w:w="16840" w:h="11910" w:orient="landscape"/>
      <w:pgMar w:top="1140" w:right="460" w:bottom="280" w:left="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7E"/>
    <w:rsid w:val="000423D4"/>
    <w:rsid w:val="00247DC3"/>
    <w:rsid w:val="002B538E"/>
    <w:rsid w:val="00550E16"/>
    <w:rsid w:val="0063017E"/>
    <w:rsid w:val="007F6A03"/>
    <w:rsid w:val="00925307"/>
    <w:rsid w:val="00C507BD"/>
    <w:rsid w:val="00D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6256</Words>
  <Characters>35664</Characters>
  <Application>Microsoft Office Word</Application>
  <DocSecurity>0</DocSecurity>
  <Lines>297</Lines>
  <Paragraphs>83</Paragraphs>
  <ScaleCrop>false</ScaleCrop>
  <Company/>
  <LinksUpToDate>false</LinksUpToDate>
  <CharactersWithSpaces>41837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 врач</cp:lastModifiedBy>
  <cp:revision>15</cp:revision>
  <dcterms:created xsi:type="dcterms:W3CDTF">2024-04-24T12:58:00Z</dcterms:created>
  <dcterms:modified xsi:type="dcterms:W3CDTF">2025-05-11T11:21:00Z</dcterms:modified>
</cp:coreProperties>
</file>