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26" w:rsidRDefault="00995E63">
      <w:pPr>
        <w:pStyle w:val="1"/>
        <w:spacing w:before="88"/>
        <w:ind w:left="303" w:firstLine="0"/>
        <w:jc w:val="center"/>
      </w:pPr>
      <w:r>
        <w:t>Правила</w:t>
      </w:r>
      <w:r>
        <w:rPr>
          <w:spacing w:val="-8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сертификатов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AE4126" w:rsidRDefault="00AE4126">
      <w:pPr>
        <w:pStyle w:val="af9"/>
        <w:ind w:left="0"/>
        <w:jc w:val="left"/>
        <w:rPr>
          <w:b/>
        </w:rPr>
      </w:pPr>
    </w:p>
    <w:p w:rsidR="00AE4126" w:rsidRDefault="00AE4126">
      <w:pPr>
        <w:pStyle w:val="af9"/>
        <w:ind w:left="0"/>
        <w:jc w:val="left"/>
        <w:rPr>
          <w:b/>
        </w:rPr>
      </w:pPr>
    </w:p>
    <w:p w:rsidR="00AE4126" w:rsidRDefault="00995E63">
      <w:pPr>
        <w:spacing w:before="1"/>
        <w:ind w:left="453"/>
        <w:jc w:val="both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положения</w:t>
      </w:r>
    </w:p>
    <w:p w:rsidR="00AE4126" w:rsidRDefault="00995E63">
      <w:pPr>
        <w:pStyle w:val="af9"/>
        <w:spacing w:before="1"/>
        <w:ind w:left="3" w:right="155" w:firstLine="450"/>
      </w:pPr>
      <w:r>
        <w:t>Настоящие Правила являются публичной офертой и определяют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(приобретения и использования) сертификатов на услуги на территории Российской Федерации, а именно г.</w:t>
      </w:r>
      <w:r>
        <w:rPr>
          <w:spacing w:val="-3"/>
        </w:rPr>
        <w:t xml:space="preserve"> </w:t>
      </w:r>
      <w:r w:rsidR="00331573">
        <w:t>Тобольск</w:t>
      </w:r>
      <w:r>
        <w:t>.</w:t>
      </w:r>
    </w:p>
    <w:p w:rsidR="00AE4126" w:rsidRDefault="00995E63">
      <w:pPr>
        <w:pStyle w:val="af9"/>
        <w:spacing w:line="242" w:lineRule="auto"/>
        <w:ind w:left="3" w:right="150" w:firstLine="450"/>
      </w:pPr>
      <w:r>
        <w:t>Лицо, которое приобрело и/или предъявило сертификат на услуги при оплате медицинских услуг таким образом выражает свое полное и безусловное согласие (акцепт) с настоящими Правилами (далее</w:t>
      </w:r>
    </w:p>
    <w:p w:rsidR="00AE4126" w:rsidRDefault="00995E63">
      <w:pPr>
        <w:spacing w:before="14"/>
        <w:ind w:left="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0"/>
          <w:sz w:val="20"/>
        </w:rPr>
        <w:t>—</w:t>
      </w:r>
    </w:p>
    <w:p w:rsidR="00AE4126" w:rsidRDefault="00995E63">
      <w:pPr>
        <w:pStyle w:val="af9"/>
        <w:spacing w:before="1"/>
        <w:ind w:left="3"/>
        <w:jc w:val="left"/>
      </w:pPr>
      <w:r>
        <w:t>«Правила»)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выполнять.</w:t>
      </w:r>
    </w:p>
    <w:p w:rsidR="00AE4126" w:rsidRDefault="00AE4126">
      <w:pPr>
        <w:pStyle w:val="af9"/>
        <w:spacing w:before="2"/>
        <w:ind w:left="0"/>
        <w:jc w:val="left"/>
      </w:pPr>
    </w:p>
    <w:p w:rsidR="00AE4126" w:rsidRDefault="00995E63">
      <w:pPr>
        <w:pStyle w:val="1"/>
        <w:ind w:left="453" w:firstLine="0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определения:</w:t>
      </w:r>
    </w:p>
    <w:p w:rsidR="00AE4126" w:rsidRDefault="00995E63">
      <w:pPr>
        <w:pStyle w:val="af9"/>
        <w:spacing w:before="1"/>
        <w:ind w:left="3" w:right="153" w:firstLine="450"/>
      </w:pPr>
      <w:r>
        <w:rPr>
          <w:b/>
        </w:rPr>
        <w:t>Серти</w:t>
      </w:r>
      <w:r>
        <w:rPr>
          <w:b/>
        </w:rPr>
        <w:t xml:space="preserve">фикат на услуги (далее – Сертификат) </w:t>
      </w:r>
      <w:r>
        <w:t>– это документ (на бумажном/пластиковом носителе либо в цифровом виде), выпущенный в подтверждение факта предварительной оплаты Медицинских услуг и удостоверяющий право его держателя/предъявителя (физического лица) прио</w:t>
      </w:r>
      <w:r>
        <w:t xml:space="preserve">брести Медицинские услуги (в пределах одного заказа Медицинских услуг в отношении одного Пациента и при условии заключения договора на оказание медицинских услуг в медицинском </w:t>
      </w:r>
      <w:r w:rsidR="00451FAC">
        <w:t>центре Хеликс</w:t>
      </w:r>
      <w:r>
        <w:t xml:space="preserve"> на сумму, равную Номинальной стоимос</w:t>
      </w:r>
      <w:r>
        <w:t>ти сертификата на услуги.</w:t>
      </w:r>
    </w:p>
    <w:p w:rsidR="00AE4126" w:rsidRDefault="00995E63">
      <w:pPr>
        <w:pStyle w:val="af9"/>
        <w:spacing w:before="1"/>
        <w:ind w:left="3" w:right="155" w:firstLine="450"/>
      </w:pPr>
      <w:r>
        <w:rPr>
          <w:b/>
        </w:rPr>
        <w:t xml:space="preserve">Номинальная стоимость Сертификата </w:t>
      </w:r>
      <w:r>
        <w:t xml:space="preserve">- максимальный размер суммы в рублях, на которую Предъявитель сертификата может приобрести Медицинские услуги в </w:t>
      </w:r>
      <w:r w:rsidR="00451FAC">
        <w:t>Медицинском</w:t>
      </w:r>
      <w:r>
        <w:t xml:space="preserve"> центр</w:t>
      </w:r>
      <w:r w:rsidR="00451FAC">
        <w:t>е</w:t>
      </w:r>
      <w:r>
        <w:t xml:space="preserve"> Хеликс.</w:t>
      </w:r>
    </w:p>
    <w:p w:rsidR="00AE4126" w:rsidRDefault="00995E63">
      <w:pPr>
        <w:pStyle w:val="af9"/>
        <w:spacing w:line="242" w:lineRule="auto"/>
        <w:ind w:left="3" w:right="155" w:firstLine="450"/>
      </w:pPr>
      <w:r>
        <w:rPr>
          <w:b/>
        </w:rPr>
        <w:t xml:space="preserve">Продавец Сертификата </w:t>
      </w:r>
      <w:r>
        <w:t>– юридическое лицо и/или инд</w:t>
      </w:r>
      <w:r>
        <w:t xml:space="preserve">ивидуальный предприниматель, осуществляющие деятельность с использованием товарных знаков </w:t>
      </w:r>
      <w:r>
        <w:t>Медицинск</w:t>
      </w:r>
      <w:r w:rsidR="00451FAC">
        <w:t>ого</w:t>
      </w:r>
      <w:r>
        <w:t xml:space="preserve"> центр</w:t>
      </w:r>
      <w:r w:rsidR="00451FAC">
        <w:t>а</w:t>
      </w:r>
      <w:r>
        <w:t xml:space="preserve"> Хеликс., а также партнеры указанного юридического лица и/или индивидуального предпринимателя.</w:t>
      </w:r>
    </w:p>
    <w:p w:rsidR="00AE4126" w:rsidRDefault="00995E63">
      <w:pPr>
        <w:pStyle w:val="af9"/>
        <w:spacing w:line="237" w:lineRule="auto"/>
        <w:ind w:left="3" w:right="152" w:firstLine="450"/>
      </w:pPr>
      <w:r>
        <w:rPr>
          <w:b/>
        </w:rPr>
        <w:t xml:space="preserve">Покупатель Сертификата </w:t>
      </w:r>
      <w:r>
        <w:t>- юридическое или физическое лицо (совершеннолетнее, дееспособное), которое покупает Сертификат у Продавца Сертификата.</w:t>
      </w:r>
    </w:p>
    <w:p w:rsidR="00AE4126" w:rsidRDefault="00995E63">
      <w:pPr>
        <w:pStyle w:val="af9"/>
        <w:ind w:left="3" w:right="147" w:firstLine="450"/>
      </w:pPr>
      <w:r>
        <w:rPr>
          <w:b/>
        </w:rPr>
        <w:t xml:space="preserve">Предъявитель Сертификата </w:t>
      </w:r>
      <w:r>
        <w:t>- совершеннолетнее, дееспособное физическое лицо, правомерно владеющее и распоряжающееся Сертификатом в результ</w:t>
      </w:r>
      <w:r>
        <w:t>ате получения такого Сертификата от Покупателя, обладающее правом приобретения Медицинских услуг в личных, не связанных с предпринимательской деятельностью, целях в рамках одного заказа в отношении одного Пациента в пределах Номинальной стоимости Сертифика</w:t>
      </w:r>
      <w:r>
        <w:t xml:space="preserve">та, а также при условии заключения договора на оказание медицинских услуг в </w:t>
      </w:r>
      <w:r>
        <w:t>Медицинск</w:t>
      </w:r>
      <w:r w:rsidR="00451FAC">
        <w:t>ом</w:t>
      </w:r>
      <w:r>
        <w:t xml:space="preserve"> центр</w:t>
      </w:r>
      <w:r w:rsidR="00451FAC">
        <w:t>е</w:t>
      </w:r>
      <w:r>
        <w:t xml:space="preserve"> Хеликс. Предъявитель Сертификата может выступать в роли Покупателя, если он купил Сертификат у Продавца Сертификата.</w:t>
      </w:r>
    </w:p>
    <w:p w:rsidR="00AE4126" w:rsidRDefault="00995E63">
      <w:pPr>
        <w:pStyle w:val="af9"/>
        <w:ind w:left="3" w:right="158" w:firstLine="450"/>
      </w:pPr>
      <w:r>
        <w:rPr>
          <w:b/>
        </w:rPr>
        <w:t>Пациент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получающе</w:t>
      </w:r>
      <w:r>
        <w:t>е</w:t>
      </w:r>
      <w:r>
        <w:rPr>
          <w:spacing w:val="-4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оказываемые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</w:t>
      </w:r>
      <w:r w:rsidR="00451FAC">
        <w:t>ом</w:t>
      </w:r>
      <w:r>
        <w:t xml:space="preserve"> центр</w:t>
      </w:r>
      <w:r w:rsidR="00451FAC">
        <w:t>е</w:t>
      </w:r>
      <w:r>
        <w:t xml:space="preserve"> Хеликс.</w:t>
      </w:r>
      <w:r>
        <w:t xml:space="preserve"> Предъявитель Сертификата может выступать в роли Пациента, если он является совершеннолетним, дееспособным и приобретает Медицинские услуги с использованием Сертификата, оказываемые ему лично.</w:t>
      </w:r>
    </w:p>
    <w:p w:rsidR="00AE4126" w:rsidRDefault="00995E63">
      <w:pPr>
        <w:pStyle w:val="af9"/>
        <w:ind w:left="3" w:right="153" w:firstLine="450"/>
      </w:pPr>
      <w:r>
        <w:rPr>
          <w:b/>
        </w:rPr>
        <w:t xml:space="preserve">Медицинские услуги </w:t>
      </w:r>
      <w:r>
        <w:t>– медицинские услуги,</w:t>
      </w:r>
      <w:r>
        <w:rPr>
          <w:spacing w:val="-4"/>
        </w:rPr>
        <w:t xml:space="preserve"> </w:t>
      </w:r>
      <w:r>
        <w:t>оказываемые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</w:t>
      </w:r>
      <w:r>
        <w:t>едицинск</w:t>
      </w:r>
      <w:r w:rsidR="00451FAC">
        <w:t>ом центре</w:t>
      </w:r>
      <w:r>
        <w:t xml:space="preserve"> Хеликс., за исключением комплексных медицинских обследований (чекапов).</w:t>
      </w:r>
    </w:p>
    <w:p w:rsidR="00AE4126" w:rsidRDefault="00995E63">
      <w:pPr>
        <w:pStyle w:val="af9"/>
        <w:ind w:left="3" w:right="147" w:firstLine="450"/>
      </w:pPr>
      <w:r>
        <w:t>Приобретение с помощью Сертификата товаров (в том числе, контейнеров для биологического материала, санитайзеров, питьевой воды и т.п.), а также иных сертификатов, ре</w:t>
      </w:r>
      <w:r w:rsidR="00F21405">
        <w:t xml:space="preserve">ализуемых в </w:t>
      </w:r>
      <w:r>
        <w:t xml:space="preserve"> Медицинск</w:t>
      </w:r>
      <w:r w:rsidR="00F21405">
        <w:t>ом центре</w:t>
      </w:r>
      <w:r>
        <w:t xml:space="preserve"> Хеликс, в том числе, в комплекте с устройствами для самостоятельного</w:t>
      </w:r>
      <w:r>
        <w:rPr>
          <w:spacing w:val="80"/>
        </w:rPr>
        <w:t xml:space="preserve"> </w:t>
      </w:r>
      <w:r>
        <w:t>взятия</w:t>
      </w:r>
      <w:r>
        <w:rPr>
          <w:spacing w:val="80"/>
        </w:rPr>
        <w:t xml:space="preserve"> </w:t>
      </w:r>
      <w:r>
        <w:t>пробы</w:t>
      </w:r>
      <w:r>
        <w:rPr>
          <w:spacing w:val="80"/>
        </w:rPr>
        <w:t xml:space="preserve"> </w:t>
      </w:r>
      <w:r>
        <w:t>биологического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лабораторной</w:t>
      </w:r>
      <w:r>
        <w:rPr>
          <w:spacing w:val="80"/>
        </w:rPr>
        <w:t xml:space="preserve"> </w:t>
      </w:r>
      <w:r>
        <w:t>диагностики, тест-полосками/тест-кассетами/тест- блистерами, иными расходными медицинским</w:t>
      </w:r>
      <w:r>
        <w:t>и материалами, настоящими Правилами не допускается.</w:t>
      </w:r>
    </w:p>
    <w:p w:rsidR="00AE4126" w:rsidRDefault="00995E63">
      <w:pPr>
        <w:pStyle w:val="af9"/>
        <w:ind w:left="3" w:right="153" w:firstLine="4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447109</wp:posOffset>
                </wp:positionV>
                <wp:extent cx="38100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extrusionOk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8536E" id="Graphic 1" o:spid="_x0000_s1026" style="position:absolute;margin-left:355pt;margin-top:35.2pt;width: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" path="m,l38100,e" filled="f" strokeweight="1pt">
                <v:path arrowok="t" o:extrusionok="f"/>
                <w10:wrap anchorx="page"/>
              </v:shape>
            </w:pict>
          </mc:Fallback>
        </mc:AlternateContent>
      </w:r>
      <w:r>
        <w:rPr>
          <w:b/>
        </w:rPr>
        <w:t xml:space="preserve">Медицинские офисы  </w:t>
      </w:r>
      <w:r>
        <w:t xml:space="preserve">– </w:t>
      </w:r>
      <w:r w:rsidR="00F21405">
        <w:t xml:space="preserve">медицинский центр  </w:t>
      </w:r>
      <w:r>
        <w:t>, оказывающи</w:t>
      </w:r>
      <w:r w:rsidR="00F21405">
        <w:t xml:space="preserve">й </w:t>
      </w:r>
      <w:r>
        <w:t xml:space="preserve">медицинские услуги населению, перечень которых размещен на сайте в сети «Интернет» </w:t>
      </w:r>
      <w:r w:rsidRPr="00331573">
        <w:t xml:space="preserve"> </w:t>
      </w:r>
      <w:r>
        <w:rPr>
          <w:lang w:val="en-US"/>
        </w:rPr>
        <w:t>helix</w:t>
      </w:r>
      <w:r w:rsidRPr="00331573">
        <w:t>.</w:t>
      </w:r>
      <w:r>
        <w:rPr>
          <w:lang w:val="en-US"/>
        </w:rPr>
        <w:t>expert</w:t>
      </w:r>
      <w:r w:rsidRPr="00331573">
        <w:t>.</w:t>
      </w:r>
    </w:p>
    <w:p w:rsidR="00AE4126" w:rsidRDefault="00995E63">
      <w:pPr>
        <w:ind w:left="3" w:right="151" w:firstLine="450"/>
        <w:jc w:val="both"/>
      </w:pPr>
      <w:r>
        <w:rPr>
          <w:b/>
          <w:sz w:val="20"/>
        </w:rPr>
        <w:t xml:space="preserve">Организатор выпуска Сертификатов </w:t>
      </w:r>
      <w:r>
        <w:rPr>
          <w:sz w:val="20"/>
        </w:rPr>
        <w:t>– ли</w:t>
      </w:r>
      <w:r>
        <w:rPr>
          <w:sz w:val="20"/>
        </w:rPr>
        <w:t xml:space="preserve">ца, осуществляющее организацию выпуска </w:t>
      </w:r>
      <w:r>
        <w:rPr>
          <w:spacing w:val="-2"/>
          <w:sz w:val="20"/>
        </w:rPr>
        <w:t>Сертификатов:</w:t>
      </w:r>
      <w:r>
        <w:rPr>
          <w:spacing w:val="-2"/>
          <w:sz w:val="20"/>
        </w:rPr>
        <w:br/>
      </w:r>
      <w:r>
        <w:rPr>
          <w:spacing w:val="-2"/>
          <w:sz w:val="20"/>
        </w:rPr>
        <w:tab/>
        <w:t>Общество с ограниченной ответственностью</w:t>
      </w:r>
      <w:r w:rsidRPr="00331573">
        <w:rPr>
          <w:spacing w:val="-2"/>
          <w:sz w:val="20"/>
        </w:rPr>
        <w:t xml:space="preserve"> </w:t>
      </w:r>
      <w:r>
        <w:rPr>
          <w:spacing w:val="-2"/>
          <w:sz w:val="20"/>
        </w:rPr>
        <w:t>«</w:t>
      </w:r>
      <w:r w:rsidR="00F21405">
        <w:rPr>
          <w:spacing w:val="-2"/>
          <w:sz w:val="20"/>
        </w:rPr>
        <w:t>ЕЛЕНА МЕДИКАЛ СОЛЮШНС</w:t>
      </w:r>
      <w:r>
        <w:rPr>
          <w:spacing w:val="-2"/>
          <w:sz w:val="20"/>
        </w:rPr>
        <w:t>»</w:t>
      </w:r>
      <w:r w:rsidRPr="00331573">
        <w:t xml:space="preserve"> (</w:t>
      </w:r>
      <w:r>
        <w:t>ОГРН 12</w:t>
      </w:r>
      <w:r w:rsidR="00F21405">
        <w:t>17200014470</w:t>
      </w:r>
      <w:r>
        <w:t xml:space="preserve">, ИНН </w:t>
      </w:r>
      <w:r w:rsidR="00F21405">
        <w:t>7203525535</w:t>
      </w:r>
      <w:r>
        <w:t>, юр.адрес: 62</w:t>
      </w:r>
      <w:r w:rsidR="00F21405">
        <w:t>5046</w:t>
      </w:r>
      <w:r>
        <w:t>,</w:t>
      </w:r>
      <w:r w:rsidR="00F21405">
        <w:t xml:space="preserve"> Тюменская обл., г. Тюмень, ул. Олимпийская, д.11, кв.10).</w:t>
      </w:r>
      <w:r>
        <w:t xml:space="preserve">  </w:t>
      </w:r>
    </w:p>
    <w:p w:rsidR="00AE4126" w:rsidRDefault="00995E63">
      <w:pPr>
        <w:pStyle w:val="1"/>
        <w:numPr>
          <w:ilvl w:val="0"/>
          <w:numId w:val="2"/>
        </w:numPr>
        <w:tabs>
          <w:tab w:val="left" w:pos="706"/>
        </w:tabs>
        <w:spacing w:before="239"/>
        <w:ind w:left="706" w:hanging="253"/>
        <w:jc w:val="left"/>
      </w:pPr>
      <w:r>
        <w:t>Порядок</w:t>
      </w:r>
      <w:r>
        <w:rPr>
          <w:spacing w:val="-8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rPr>
          <w:spacing w:val="-2"/>
        </w:rPr>
        <w:t>Сертификатов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22"/>
        </w:tabs>
        <w:spacing w:before="1"/>
        <w:ind w:left="722" w:hanging="719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обращение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введены</w:t>
      </w:r>
      <w:r>
        <w:rPr>
          <w:spacing w:val="-7"/>
          <w:sz w:val="20"/>
        </w:rPr>
        <w:t xml:space="preserve"> </w:t>
      </w:r>
      <w:r>
        <w:rPr>
          <w:sz w:val="20"/>
        </w:rPr>
        <w:t>Сертификаты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7"/>
          <w:sz w:val="20"/>
        </w:rPr>
        <w:t xml:space="preserve"> </w:t>
      </w:r>
      <w:r>
        <w:rPr>
          <w:sz w:val="20"/>
        </w:rPr>
        <w:t>Номинальной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стоимостью:</w:t>
      </w:r>
    </w:p>
    <w:p w:rsidR="00AE4126" w:rsidRDefault="00995E63">
      <w:pPr>
        <w:pStyle w:val="afa"/>
        <w:numPr>
          <w:ilvl w:val="2"/>
          <w:numId w:val="2"/>
        </w:numPr>
        <w:tabs>
          <w:tab w:val="left" w:pos="722"/>
        </w:tabs>
        <w:spacing w:before="4"/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(Одна</w:t>
      </w:r>
      <w:r>
        <w:rPr>
          <w:spacing w:val="-4"/>
          <w:sz w:val="20"/>
        </w:rPr>
        <w:t xml:space="preserve"> </w:t>
      </w:r>
      <w:r>
        <w:rPr>
          <w:sz w:val="20"/>
        </w:rPr>
        <w:t>тысяча)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AE4126" w:rsidRDefault="00995E63">
      <w:pPr>
        <w:pStyle w:val="afa"/>
        <w:numPr>
          <w:ilvl w:val="2"/>
          <w:numId w:val="2"/>
        </w:numPr>
        <w:tabs>
          <w:tab w:val="left" w:pos="722"/>
        </w:tabs>
        <w:spacing w:before="11"/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(Три</w:t>
      </w:r>
      <w:r>
        <w:rPr>
          <w:spacing w:val="-4"/>
          <w:sz w:val="20"/>
        </w:rPr>
        <w:t xml:space="preserve"> </w:t>
      </w:r>
      <w:r>
        <w:rPr>
          <w:sz w:val="20"/>
        </w:rPr>
        <w:t>тысячи)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AE4126" w:rsidRDefault="00995E63">
      <w:pPr>
        <w:pStyle w:val="afa"/>
        <w:numPr>
          <w:ilvl w:val="2"/>
          <w:numId w:val="2"/>
        </w:numPr>
        <w:tabs>
          <w:tab w:val="left" w:pos="722"/>
        </w:tabs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(Пять</w:t>
      </w:r>
      <w:r>
        <w:rPr>
          <w:spacing w:val="-4"/>
          <w:sz w:val="20"/>
        </w:rPr>
        <w:t xml:space="preserve"> </w:t>
      </w:r>
      <w:r>
        <w:rPr>
          <w:sz w:val="20"/>
        </w:rPr>
        <w:t>тысяч)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рублей;</w:t>
      </w:r>
    </w:p>
    <w:p w:rsidR="00AE4126" w:rsidRDefault="00995E63">
      <w:pPr>
        <w:pStyle w:val="afa"/>
        <w:numPr>
          <w:ilvl w:val="2"/>
          <w:numId w:val="2"/>
        </w:numPr>
        <w:tabs>
          <w:tab w:val="left" w:pos="722"/>
        </w:tabs>
        <w:ind w:left="722" w:hanging="359"/>
        <w:jc w:val="left"/>
        <w:rPr>
          <w:rFonts w:ascii="Courier New" w:hAnsi="Courier New"/>
          <w:sz w:val="20"/>
        </w:rPr>
      </w:pP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000</w:t>
      </w:r>
      <w:r>
        <w:rPr>
          <w:spacing w:val="-4"/>
          <w:sz w:val="20"/>
        </w:rPr>
        <w:t xml:space="preserve"> </w:t>
      </w:r>
      <w:r>
        <w:rPr>
          <w:sz w:val="20"/>
        </w:rPr>
        <w:t>(Десять</w:t>
      </w:r>
      <w:r>
        <w:rPr>
          <w:spacing w:val="-5"/>
          <w:sz w:val="20"/>
        </w:rPr>
        <w:t xml:space="preserve"> </w:t>
      </w:r>
      <w:r>
        <w:rPr>
          <w:sz w:val="20"/>
        </w:rPr>
        <w:t>тысяч)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рублей.</w:t>
      </w:r>
    </w:p>
    <w:p w:rsidR="00AE4126" w:rsidRDefault="00995E63">
      <w:pPr>
        <w:pStyle w:val="af9"/>
        <w:spacing w:before="2"/>
        <w:ind w:left="3" w:right="149" w:firstLine="55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ragraph">
                  <wp:posOffset>1218644</wp:posOffset>
                </wp:positionV>
                <wp:extent cx="38100" cy="127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extrusionOk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267B8" id="Graphic 2" o:spid="_x0000_s1026" style="position:absolute;margin-left:133pt;margin-top:95.95pt;width: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" path="m,l38100,e" filled="f" strokeweight="1pt">
                <v:path arrowok="t" o:extrusionok="f"/>
                <w10:wrap anchorx="page"/>
              </v:shape>
            </w:pict>
          </mc:Fallback>
        </mc:AlternateContent>
      </w:r>
      <w:r>
        <w:t>По решению Организатора выпуска сертификатов могут быть выпущены иные Сертификаты в ограниченном количестве в рамках проведения определенного маркети</w:t>
      </w:r>
      <w:r>
        <w:t>нгового мероприятия, условия обращения которых определяется Организатором выпуска сертификатов по своему усмотрению. Сертификаты, распространенные Организатором выпуска сертификатов в рамках проведения определенного маркетингового мероприятия на безвозмезд</w:t>
      </w:r>
      <w:r>
        <w:t xml:space="preserve">ной основе (в дар), возврату, обмену (в том числе, на денежные средства) и/или размену на Сертификаты меньшей Номинальной стоимости, не подлежат. Условия обращения указанных Сертификатов размещаются в сети Интернет на сайте </w:t>
      </w:r>
      <w:r>
        <w:rPr>
          <w:spacing w:val="-2"/>
          <w:lang w:val="en-US"/>
        </w:rPr>
        <w:lastRenderedPageBreak/>
        <w:t>helix</w:t>
      </w:r>
      <w:r w:rsidRPr="00331573">
        <w:rPr>
          <w:spacing w:val="-2"/>
        </w:rPr>
        <w:t>.</w:t>
      </w:r>
      <w:r>
        <w:rPr>
          <w:spacing w:val="-2"/>
          <w:lang w:val="en-US"/>
        </w:rPr>
        <w:t>expert</w:t>
      </w:r>
      <w:r>
        <w:rPr>
          <w:spacing w:val="-2"/>
        </w:rPr>
        <w:t>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spacing w:before="1"/>
        <w:ind w:right="158"/>
        <w:jc w:val="both"/>
        <w:rPr>
          <w:sz w:val="20"/>
        </w:rPr>
      </w:pPr>
      <w:r>
        <w:rPr>
          <w:sz w:val="20"/>
        </w:rPr>
        <w:t>Срок действия Серт</w:t>
      </w:r>
      <w:r>
        <w:rPr>
          <w:sz w:val="20"/>
        </w:rPr>
        <w:t>ификата – 1 (Один) год с даты покупки Сертификата. По истечении</w:t>
      </w:r>
      <w:r>
        <w:rPr>
          <w:spacing w:val="40"/>
          <w:sz w:val="20"/>
        </w:rPr>
        <w:t xml:space="preserve"> </w:t>
      </w:r>
      <w:r>
        <w:rPr>
          <w:sz w:val="20"/>
        </w:rPr>
        <w:t>указанного срока использование Сертификата для оплаты Медицинских услуг путем его погашения не допускается.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48"/>
        <w:jc w:val="both"/>
        <w:rPr>
          <w:sz w:val="20"/>
        </w:rPr>
      </w:pPr>
      <w:r>
        <w:rPr>
          <w:sz w:val="20"/>
        </w:rPr>
        <w:t>Сертификат приобретается у Продавца на платной основе путем расчета наличными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</w:t>
      </w:r>
      <w:r>
        <w:rPr>
          <w:sz w:val="20"/>
        </w:rPr>
        <w:t>ыми средствами или в безналичном порядке (в том числе платежной банковской картой) и может</w:t>
      </w:r>
      <w:r>
        <w:rPr>
          <w:spacing w:val="40"/>
          <w:sz w:val="20"/>
        </w:rPr>
        <w:t xml:space="preserve"> </w:t>
      </w:r>
      <w:r>
        <w:rPr>
          <w:sz w:val="20"/>
        </w:rPr>
        <w:t>быть использован в качестве оплаты Медицинских услуг (в</w:t>
      </w:r>
      <w:r>
        <w:rPr>
          <w:spacing w:val="-3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Медицинских услуг в отношении одного Пациента) в </w:t>
      </w:r>
      <w:r>
        <w:rPr>
          <w:sz w:val="20"/>
        </w:rPr>
        <w:t>Медицинск</w:t>
      </w:r>
      <w:r w:rsidR="00F21405">
        <w:rPr>
          <w:sz w:val="20"/>
        </w:rPr>
        <w:t>ом</w:t>
      </w:r>
      <w:r>
        <w:rPr>
          <w:sz w:val="20"/>
        </w:rPr>
        <w:t xml:space="preserve"> центр</w:t>
      </w:r>
      <w:r w:rsidR="00F21405">
        <w:rPr>
          <w:sz w:val="20"/>
        </w:rPr>
        <w:t>е</w:t>
      </w:r>
      <w:r>
        <w:rPr>
          <w:sz w:val="20"/>
        </w:rPr>
        <w:t xml:space="preserve"> Хеликс путем его погашения. Сумма денежных средств, внесенных Покупателем Сертификата, соответствует Номинальной стоимости Сертификата и засчитывается в счет оплаты Медицинских</w:t>
      </w:r>
      <w:r>
        <w:rPr>
          <w:sz w:val="20"/>
        </w:rPr>
        <w:t xml:space="preserve"> услуг (в пределах одного заказа Медицинских услуг в отношении одного Пациента) при предъявлении Сертификата в </w:t>
      </w:r>
      <w:r>
        <w:rPr>
          <w:sz w:val="20"/>
        </w:rPr>
        <w:t>Медицинск</w:t>
      </w:r>
      <w:r w:rsidR="00F21405">
        <w:rPr>
          <w:sz w:val="20"/>
        </w:rPr>
        <w:t xml:space="preserve">ом </w:t>
      </w:r>
      <w:r>
        <w:rPr>
          <w:sz w:val="20"/>
        </w:rPr>
        <w:t>центр</w:t>
      </w:r>
      <w:r w:rsidR="00F21405">
        <w:rPr>
          <w:sz w:val="20"/>
        </w:rPr>
        <w:t>е</w:t>
      </w:r>
      <w:r>
        <w:rPr>
          <w:sz w:val="20"/>
        </w:rPr>
        <w:t xml:space="preserve"> Хеликс. 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54"/>
        <w:jc w:val="both"/>
        <w:rPr>
          <w:sz w:val="20"/>
        </w:rPr>
      </w:pPr>
      <w:r>
        <w:rPr>
          <w:sz w:val="20"/>
        </w:rPr>
        <w:t>При приобретении Сертификатов привилегии в 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поощрения постоянных клиент</w:t>
      </w:r>
      <w:r>
        <w:rPr>
          <w:sz w:val="20"/>
        </w:rPr>
        <w:t xml:space="preserve">ов </w:t>
      </w:r>
      <w:r w:rsidR="00C73D7C">
        <w:rPr>
          <w:sz w:val="20"/>
        </w:rPr>
        <w:t xml:space="preserve">« ЮДС» и </w:t>
      </w:r>
      <w:r>
        <w:rPr>
          <w:sz w:val="20"/>
        </w:rPr>
        <w:t>«Просто здорово» (скидки по дисконтным картам, начисление/списание бонусных рублей) не предоставляются, равно как и не предоставляются установленные компаниями, реализующими медицинские услуги населению скидки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сотрудников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(их</w:t>
      </w:r>
      <w:r>
        <w:rPr>
          <w:spacing w:val="-4"/>
          <w:sz w:val="20"/>
        </w:rPr>
        <w:t xml:space="preserve"> </w:t>
      </w:r>
      <w:r>
        <w:rPr>
          <w:sz w:val="20"/>
        </w:rPr>
        <w:t>близких</w:t>
      </w:r>
      <w:r>
        <w:rPr>
          <w:spacing w:val="-4"/>
          <w:sz w:val="20"/>
        </w:rPr>
        <w:t xml:space="preserve"> </w:t>
      </w:r>
      <w:r>
        <w:rPr>
          <w:sz w:val="20"/>
        </w:rPr>
        <w:t>родственников)</w:t>
      </w:r>
      <w:r>
        <w:rPr>
          <w:spacing w:val="-4"/>
          <w:sz w:val="20"/>
        </w:rPr>
        <w:t xml:space="preserve"> </w:t>
      </w:r>
      <w:r>
        <w:rPr>
          <w:sz w:val="20"/>
        </w:rPr>
        <w:t>таких компаний; а также не распространяются на Покупателя условия специальных предложений, рекламных акций, действующих в момент приобретения Сертификата, если иное не предусмотрено правилами специальных предложений, рекламных акций.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23"/>
          <w:tab w:val="left" w:pos="2039"/>
          <w:tab w:val="left" w:pos="2296"/>
          <w:tab w:val="left" w:pos="2498"/>
          <w:tab w:val="left" w:pos="2937"/>
          <w:tab w:val="left" w:pos="3075"/>
          <w:tab w:val="left" w:pos="3717"/>
          <w:tab w:val="left" w:pos="3864"/>
          <w:tab w:val="left" w:pos="4382"/>
          <w:tab w:val="left" w:pos="4428"/>
          <w:tab w:val="left" w:pos="4926"/>
          <w:tab w:val="left" w:pos="5635"/>
          <w:tab w:val="left" w:pos="6516"/>
          <w:tab w:val="left" w:pos="6605"/>
          <w:tab w:val="left" w:pos="7931"/>
          <w:tab w:val="left" w:pos="8495"/>
        </w:tabs>
        <w:spacing w:before="3"/>
        <w:ind w:right="148"/>
        <w:rPr>
          <w:sz w:val="20"/>
        </w:rPr>
      </w:pPr>
      <w:r>
        <w:rPr>
          <w:spacing w:val="-2"/>
          <w:sz w:val="20"/>
        </w:rPr>
        <w:t>Сертификат</w:t>
      </w:r>
      <w:r>
        <w:rPr>
          <w:sz w:val="20"/>
        </w:rPr>
        <w:tab/>
      </w:r>
      <w:r>
        <w:rPr>
          <w:spacing w:val="-2"/>
          <w:sz w:val="20"/>
        </w:rPr>
        <w:t>является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д</w:t>
      </w:r>
      <w:r>
        <w:rPr>
          <w:spacing w:val="-2"/>
          <w:sz w:val="20"/>
        </w:rPr>
        <w:t>окументом</w:t>
      </w:r>
      <w:r>
        <w:rPr>
          <w:sz w:val="20"/>
        </w:rPr>
        <w:tab/>
      </w:r>
      <w:r>
        <w:rPr>
          <w:spacing w:val="-4"/>
          <w:sz w:val="20"/>
        </w:rPr>
        <w:t>«на</w:t>
      </w:r>
      <w:r>
        <w:rPr>
          <w:sz w:val="20"/>
        </w:rPr>
        <w:tab/>
      </w:r>
      <w:r>
        <w:rPr>
          <w:spacing w:val="-2"/>
          <w:sz w:val="20"/>
        </w:rPr>
        <w:t>предъявителя».</w:t>
      </w:r>
      <w:r>
        <w:rPr>
          <w:sz w:val="20"/>
        </w:rPr>
        <w:tab/>
      </w:r>
      <w:r>
        <w:rPr>
          <w:sz w:val="20"/>
        </w:rPr>
        <w:tab/>
        <w:t>Покупатель</w:t>
      </w:r>
      <w:r>
        <w:rPr>
          <w:spacing w:val="80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80"/>
          <w:sz w:val="20"/>
        </w:rPr>
        <w:t xml:space="preserve"> </w:t>
      </w:r>
      <w:r>
        <w:rPr>
          <w:sz w:val="20"/>
        </w:rPr>
        <w:t>вправе самостоятельно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40"/>
          <w:sz w:val="20"/>
        </w:rPr>
        <w:t xml:space="preserve"> </w:t>
      </w:r>
      <w:r>
        <w:rPr>
          <w:sz w:val="20"/>
        </w:rPr>
        <w:t>Предъявителя,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40"/>
          <w:sz w:val="20"/>
        </w:rPr>
        <w:t xml:space="preserve"> </w:t>
      </w:r>
      <w:r>
        <w:rPr>
          <w:sz w:val="20"/>
        </w:rPr>
        <w:t>передаваться</w:t>
      </w:r>
      <w:r>
        <w:rPr>
          <w:spacing w:val="40"/>
          <w:sz w:val="20"/>
        </w:rPr>
        <w:t xml:space="preserve"> </w:t>
      </w:r>
      <w:r>
        <w:rPr>
          <w:sz w:val="20"/>
        </w:rPr>
        <w:t>приобретенный</w:t>
      </w:r>
      <w:r>
        <w:rPr>
          <w:spacing w:val="40"/>
          <w:sz w:val="20"/>
        </w:rPr>
        <w:t xml:space="preserve"> </w:t>
      </w:r>
      <w:r>
        <w:rPr>
          <w:sz w:val="20"/>
        </w:rPr>
        <w:t>им Сертификат,</w:t>
      </w:r>
      <w:r>
        <w:rPr>
          <w:spacing w:val="80"/>
          <w:sz w:val="20"/>
        </w:rPr>
        <w:t xml:space="preserve"> </w:t>
      </w:r>
      <w:r>
        <w:rPr>
          <w:sz w:val="20"/>
        </w:rPr>
        <w:t>то</w:t>
      </w:r>
      <w:r>
        <w:rPr>
          <w:spacing w:val="80"/>
          <w:sz w:val="20"/>
        </w:rPr>
        <w:t xml:space="preserve"> </w:t>
      </w:r>
      <w:r>
        <w:rPr>
          <w:sz w:val="20"/>
        </w:rPr>
        <w:t>есть</w:t>
      </w:r>
      <w:r>
        <w:rPr>
          <w:spacing w:val="80"/>
          <w:sz w:val="20"/>
        </w:rPr>
        <w:t xml:space="preserve"> </w:t>
      </w:r>
      <w:r>
        <w:rPr>
          <w:sz w:val="20"/>
        </w:rPr>
        <w:t>Покупатель</w:t>
      </w:r>
      <w:r>
        <w:rPr>
          <w:spacing w:val="8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80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80"/>
          <w:sz w:val="20"/>
        </w:rPr>
        <w:t xml:space="preserve"> </w:t>
      </w:r>
      <w:r>
        <w:rPr>
          <w:sz w:val="20"/>
        </w:rPr>
        <w:t>Сертификат</w:t>
      </w:r>
      <w:r>
        <w:rPr>
          <w:spacing w:val="80"/>
          <w:sz w:val="20"/>
        </w:rPr>
        <w:t xml:space="preserve"> </w:t>
      </w:r>
      <w:r>
        <w:rPr>
          <w:sz w:val="20"/>
        </w:rPr>
        <w:t>любому</w:t>
      </w:r>
      <w:r>
        <w:rPr>
          <w:spacing w:val="80"/>
          <w:sz w:val="20"/>
        </w:rPr>
        <w:t xml:space="preserve"> </w:t>
      </w:r>
      <w:r>
        <w:rPr>
          <w:sz w:val="20"/>
        </w:rPr>
        <w:t>лицу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своему усмотрению и по любым основания</w:t>
      </w:r>
      <w:r>
        <w:rPr>
          <w:sz w:val="20"/>
        </w:rPr>
        <w:t>м. Продавец и Организатор выпуска Сертификатов не несут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ответственности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6"/>
          <w:sz w:val="20"/>
        </w:rPr>
        <w:t>за</w:t>
      </w:r>
      <w:r>
        <w:rPr>
          <w:sz w:val="20"/>
        </w:rPr>
        <w:tab/>
      </w:r>
      <w:r>
        <w:rPr>
          <w:spacing w:val="-2"/>
          <w:sz w:val="20"/>
        </w:rPr>
        <w:t>прямые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</w:rPr>
        <w:t>или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косвенные</w:t>
      </w:r>
      <w:r>
        <w:rPr>
          <w:sz w:val="20"/>
        </w:rPr>
        <w:tab/>
      </w:r>
      <w:r>
        <w:rPr>
          <w:spacing w:val="-2"/>
          <w:sz w:val="20"/>
        </w:rPr>
        <w:t>убытки</w:t>
      </w:r>
      <w:r>
        <w:rPr>
          <w:sz w:val="20"/>
        </w:rPr>
        <w:tab/>
      </w:r>
      <w:r>
        <w:rPr>
          <w:spacing w:val="-2"/>
          <w:sz w:val="20"/>
        </w:rPr>
        <w:t>Покупателей</w:t>
      </w:r>
      <w:r>
        <w:rPr>
          <w:sz w:val="20"/>
        </w:rPr>
        <w:tab/>
      </w:r>
      <w:r>
        <w:rPr>
          <w:spacing w:val="-4"/>
          <w:sz w:val="20"/>
        </w:rPr>
        <w:t>или</w:t>
      </w:r>
      <w:r>
        <w:rPr>
          <w:sz w:val="20"/>
        </w:rPr>
        <w:tab/>
      </w:r>
      <w:r>
        <w:rPr>
          <w:spacing w:val="-2"/>
          <w:sz w:val="20"/>
        </w:rPr>
        <w:t xml:space="preserve">Предъявителей </w:t>
      </w:r>
      <w:r>
        <w:rPr>
          <w:sz w:val="20"/>
        </w:rPr>
        <w:t>Сертификатов,</w:t>
      </w:r>
      <w:r>
        <w:rPr>
          <w:spacing w:val="7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71"/>
          <w:sz w:val="20"/>
        </w:rPr>
        <w:t xml:space="preserve"> </w:t>
      </w:r>
      <w:r>
        <w:rPr>
          <w:sz w:val="20"/>
        </w:rPr>
        <w:t>с</w:t>
      </w:r>
      <w:r>
        <w:rPr>
          <w:spacing w:val="71"/>
          <w:sz w:val="20"/>
        </w:rPr>
        <w:t xml:space="preserve"> </w:t>
      </w:r>
      <w:r>
        <w:rPr>
          <w:sz w:val="20"/>
        </w:rPr>
        <w:t>их</w:t>
      </w:r>
      <w:r>
        <w:rPr>
          <w:spacing w:val="71"/>
          <w:sz w:val="20"/>
        </w:rPr>
        <w:t xml:space="preserve"> </w:t>
      </w:r>
      <w:r>
        <w:rPr>
          <w:sz w:val="20"/>
        </w:rPr>
        <w:t>использованием,</w:t>
      </w:r>
      <w:r>
        <w:rPr>
          <w:spacing w:val="71"/>
          <w:sz w:val="20"/>
        </w:rPr>
        <w:t xml:space="preserve"> </w:t>
      </w:r>
      <w:r>
        <w:rPr>
          <w:sz w:val="20"/>
        </w:rPr>
        <w:t>в</w:t>
      </w:r>
      <w:r>
        <w:rPr>
          <w:spacing w:val="71"/>
          <w:sz w:val="20"/>
        </w:rPr>
        <w:t xml:space="preserve"> </w:t>
      </w:r>
      <w:r>
        <w:rPr>
          <w:sz w:val="20"/>
        </w:rPr>
        <w:t>том</w:t>
      </w:r>
      <w:r>
        <w:rPr>
          <w:spacing w:val="7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71"/>
          <w:sz w:val="20"/>
        </w:rPr>
        <w:t xml:space="preserve"> </w:t>
      </w:r>
      <w:r>
        <w:rPr>
          <w:sz w:val="20"/>
        </w:rPr>
        <w:t>не</w:t>
      </w:r>
      <w:r>
        <w:rPr>
          <w:spacing w:val="71"/>
          <w:sz w:val="20"/>
        </w:rPr>
        <w:t xml:space="preserve"> </w:t>
      </w:r>
      <w:r>
        <w:rPr>
          <w:sz w:val="20"/>
        </w:rPr>
        <w:t>несут</w:t>
      </w:r>
      <w:r>
        <w:rPr>
          <w:spacing w:val="7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71"/>
          <w:sz w:val="20"/>
        </w:rPr>
        <w:t xml:space="preserve"> </w:t>
      </w:r>
      <w:r>
        <w:rPr>
          <w:sz w:val="20"/>
        </w:rPr>
        <w:t>за несанкционированное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Сертификатов,</w:t>
      </w:r>
      <w:r>
        <w:rPr>
          <w:spacing w:val="80"/>
          <w:sz w:val="20"/>
        </w:rPr>
        <w:t xml:space="preserve"> </w:t>
      </w:r>
      <w:r>
        <w:rPr>
          <w:sz w:val="20"/>
        </w:rPr>
        <w:t>поскольку</w:t>
      </w:r>
      <w:r>
        <w:rPr>
          <w:spacing w:val="80"/>
          <w:sz w:val="20"/>
        </w:rPr>
        <w:t xml:space="preserve"> </w:t>
      </w:r>
      <w:r>
        <w:rPr>
          <w:sz w:val="20"/>
        </w:rPr>
        <w:t>Сертификаты</w:t>
      </w:r>
      <w:r>
        <w:rPr>
          <w:spacing w:val="80"/>
          <w:sz w:val="20"/>
        </w:rPr>
        <w:t xml:space="preserve"> </w:t>
      </w:r>
      <w:r>
        <w:rPr>
          <w:sz w:val="20"/>
        </w:rPr>
        <w:t>не</w:t>
      </w:r>
      <w:r>
        <w:rPr>
          <w:spacing w:val="80"/>
          <w:sz w:val="20"/>
        </w:rPr>
        <w:t xml:space="preserve"> </w:t>
      </w:r>
      <w:r>
        <w:rPr>
          <w:sz w:val="20"/>
        </w:rPr>
        <w:t>являются именными,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требуют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удостоверения личности. Предъявителю Сертификата, заключившему договор на оказание медицинских услуг при визите </w:t>
      </w:r>
      <w:r>
        <w:rPr>
          <w:sz w:val="20"/>
        </w:rPr>
        <w:t>Медицински</w:t>
      </w:r>
      <w:r w:rsidR="003D05B0">
        <w:rPr>
          <w:sz w:val="20"/>
        </w:rPr>
        <w:t>1 центр</w:t>
      </w:r>
      <w:r>
        <w:rPr>
          <w:sz w:val="20"/>
        </w:rPr>
        <w:t xml:space="preserve"> Хеликс,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предоставляется право на приобре</w:t>
      </w:r>
      <w:r>
        <w:rPr>
          <w:sz w:val="20"/>
        </w:rPr>
        <w:t>тение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Медицинских услуг в отношении одного Пациента в пределах Номинальной стоимости Сертификата. </w:t>
      </w:r>
      <w:r>
        <w:rPr>
          <w:spacing w:val="-2"/>
          <w:sz w:val="20"/>
        </w:rPr>
        <w:t>Предъявителю</w:t>
      </w:r>
      <w:r>
        <w:rPr>
          <w:sz w:val="20"/>
        </w:rPr>
        <w:tab/>
      </w:r>
      <w:r>
        <w:rPr>
          <w:spacing w:val="-2"/>
          <w:sz w:val="20"/>
        </w:rPr>
        <w:t>Сертификата</w:t>
      </w:r>
      <w:r>
        <w:rPr>
          <w:sz w:val="20"/>
        </w:rPr>
        <w:tab/>
        <w:t>предоставляется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право</w:t>
      </w:r>
      <w:r>
        <w:rPr>
          <w:spacing w:val="80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80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80"/>
          <w:sz w:val="20"/>
        </w:rPr>
        <w:t xml:space="preserve"> </w:t>
      </w:r>
      <w:r>
        <w:rPr>
          <w:sz w:val="20"/>
        </w:rPr>
        <w:t>либо</w:t>
      </w:r>
      <w:r>
        <w:rPr>
          <w:spacing w:val="80"/>
          <w:sz w:val="20"/>
        </w:rPr>
        <w:t xml:space="preserve"> </w:t>
      </w:r>
      <w:r>
        <w:rPr>
          <w:sz w:val="20"/>
        </w:rPr>
        <w:t>частично</w:t>
      </w:r>
      <w:r>
        <w:rPr>
          <w:spacing w:val="40"/>
          <w:sz w:val="20"/>
        </w:rPr>
        <w:t xml:space="preserve"> </w:t>
      </w:r>
      <w:r>
        <w:rPr>
          <w:sz w:val="20"/>
        </w:rPr>
        <w:t>заказанные им Медицинские услуги (в п</w:t>
      </w:r>
      <w:r>
        <w:rPr>
          <w:sz w:val="20"/>
        </w:rPr>
        <w:t>ределах одного заказа Медицинских услуг в отношении одного Пациента) путем</w:t>
      </w:r>
      <w:r>
        <w:rPr>
          <w:spacing w:val="-5"/>
          <w:sz w:val="20"/>
        </w:rPr>
        <w:t xml:space="preserve"> </w:t>
      </w:r>
      <w:r>
        <w:rPr>
          <w:sz w:val="20"/>
        </w:rPr>
        <w:t>погашения/частичного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погашения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предъявленного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5"/>
          <w:sz w:val="20"/>
        </w:rPr>
        <w:t>Медицинском центре Хеликс</w:t>
      </w:r>
      <w:r>
        <w:rPr>
          <w:sz w:val="20"/>
        </w:rPr>
        <w:t xml:space="preserve"> Сертификата. Не допускается оплата Медицинских услуг с использованием Сертификата 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Пациентов.</w:t>
      </w:r>
      <w:r>
        <w:rPr>
          <w:spacing w:val="-4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 соответствии с действующим прайс-листом 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 предъявления Сертификата и заключения договора на оказание медицинских услуг.</w:t>
      </w:r>
    </w:p>
    <w:p w:rsidR="00AE4126" w:rsidRDefault="00995E63">
      <w:pPr>
        <w:pStyle w:val="af9"/>
        <w:ind w:right="150"/>
      </w:pPr>
      <w:r>
        <w:t>Если в перечень заказанных Предъявителем услуг наряду с Медицинскими услугами входят услуги, не относящиеся к Медицинским в соответствии с настоящими Правилами, погашение Сертификата</w:t>
      </w:r>
      <w:r>
        <w:rPr>
          <w:spacing w:val="40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оплате</w:t>
      </w:r>
      <w:r>
        <w:rPr>
          <w:spacing w:val="25"/>
        </w:rPr>
        <w:t xml:space="preserve"> </w:t>
      </w:r>
      <w:r>
        <w:t>таких</w:t>
      </w:r>
      <w:r>
        <w:rPr>
          <w:spacing w:val="25"/>
        </w:rPr>
        <w:t xml:space="preserve"> </w:t>
      </w:r>
      <w:r>
        <w:t>услуг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допускается.</w:t>
      </w:r>
      <w:r>
        <w:rPr>
          <w:spacing w:val="25"/>
        </w:rPr>
        <w:t xml:space="preserve"> </w:t>
      </w:r>
      <w:r>
        <w:t>Оплачены</w:t>
      </w:r>
      <w:r>
        <w:rPr>
          <w:spacing w:val="25"/>
        </w:rPr>
        <w:t xml:space="preserve"> </w:t>
      </w:r>
      <w:r>
        <w:t>путем</w:t>
      </w:r>
      <w:r>
        <w:rPr>
          <w:spacing w:val="25"/>
        </w:rPr>
        <w:t xml:space="preserve"> </w:t>
      </w:r>
      <w:r>
        <w:t>погашения</w:t>
      </w:r>
      <w:r>
        <w:rPr>
          <w:spacing w:val="25"/>
        </w:rPr>
        <w:t xml:space="preserve"> </w:t>
      </w:r>
      <w:r>
        <w:t>Сертифика</w:t>
      </w:r>
      <w:r>
        <w:t>та</w:t>
      </w:r>
    </w:p>
    <w:p w:rsidR="00AE4126" w:rsidRDefault="00AE4126">
      <w:pPr>
        <w:pStyle w:val="af9"/>
        <w:sectPr w:rsidR="00AE4126">
          <w:pgSz w:w="11920" w:h="16840" w:orient="landscape"/>
          <w:pgMar w:top="660" w:right="425" w:bottom="280" w:left="1417" w:header="709" w:footer="709" w:gutter="0"/>
          <w:cols w:space="1701"/>
        </w:sectPr>
      </w:pPr>
    </w:p>
    <w:p w:rsidR="00AE4126" w:rsidRDefault="00995E63">
      <w:pPr>
        <w:pStyle w:val="af9"/>
        <w:spacing w:before="80"/>
      </w:pPr>
      <w:r>
        <w:lastRenderedPageBreak/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настоящих</w:t>
      </w:r>
      <w:r>
        <w:rPr>
          <w:spacing w:val="-6"/>
        </w:rPr>
        <w:t xml:space="preserve"> </w:t>
      </w:r>
      <w:r>
        <w:rPr>
          <w:spacing w:val="-2"/>
        </w:rPr>
        <w:t>Правилах.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49"/>
        <w:jc w:val="both"/>
        <w:rPr>
          <w:sz w:val="20"/>
        </w:rPr>
      </w:pPr>
      <w:r>
        <w:rPr>
          <w:sz w:val="20"/>
        </w:rPr>
        <w:t>При оплате Медицинских услуг путем погашения предъявленного Сертификата Предъявителю предоставляется (направляется) кассовый</w:t>
      </w:r>
      <w:r>
        <w:rPr>
          <w:spacing w:val="-5"/>
          <w:sz w:val="20"/>
        </w:rPr>
        <w:t xml:space="preserve"> </w:t>
      </w:r>
      <w:r>
        <w:rPr>
          <w:sz w:val="20"/>
        </w:rPr>
        <w:t>чек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бланк</w:t>
      </w:r>
      <w:r>
        <w:rPr>
          <w:spacing w:val="-5"/>
          <w:sz w:val="20"/>
        </w:rPr>
        <w:t xml:space="preserve"> </w:t>
      </w:r>
      <w:r>
        <w:rPr>
          <w:sz w:val="20"/>
        </w:rPr>
        <w:t>строгой</w:t>
      </w:r>
      <w:r>
        <w:rPr>
          <w:spacing w:val="-5"/>
          <w:sz w:val="20"/>
        </w:rPr>
        <w:t xml:space="preserve"> </w:t>
      </w:r>
      <w:r>
        <w:rPr>
          <w:sz w:val="20"/>
        </w:rPr>
        <w:t>отчетности,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свидетельствующий о факте оплаты Медицинских услуг.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49"/>
        <w:jc w:val="both"/>
        <w:rPr>
          <w:sz w:val="20"/>
        </w:rPr>
      </w:pPr>
      <w:r>
        <w:rPr>
          <w:sz w:val="20"/>
        </w:rPr>
        <w:t>Погашение Сертификата, выпущенного в подтверждение предварительной оплаты Медицинских услуг, 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единовременно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заказа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 одного Пациента) путём пер</w:t>
      </w:r>
      <w:r>
        <w:rPr>
          <w:sz w:val="20"/>
        </w:rPr>
        <w:t>едачи Сертификата (если Сертификат выпущен на бумажном/пластиковом носителе) или</w:t>
      </w:r>
      <w:r>
        <w:rPr>
          <w:spacing w:val="-5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5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-5"/>
          <w:sz w:val="20"/>
        </w:rPr>
        <w:t xml:space="preserve"> </w:t>
      </w:r>
      <w:r>
        <w:rPr>
          <w:sz w:val="20"/>
        </w:rPr>
        <w:t>мобильного устройства (если Сертификат выпущен в цифровом виде) администратору Медицинского центра Хеликс  до момента оплаты заказанн</w:t>
      </w:r>
      <w:r>
        <w:rPr>
          <w:sz w:val="20"/>
        </w:rPr>
        <w:t>ых Медицинских услуг по Номинальной стоимости и только в период срока действия Сертификата.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49"/>
        <w:jc w:val="both"/>
        <w:rPr>
          <w:sz w:val="20"/>
        </w:rPr>
      </w:pPr>
      <w:r>
        <w:rPr>
          <w:sz w:val="20"/>
        </w:rPr>
        <w:t>В случае, если суммарная стоимость заказанных Предъявителем Медицинских услуг меньше размера Номинальной стоимости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предъявляемого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счет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>Се</w:t>
      </w:r>
      <w:r>
        <w:rPr>
          <w:sz w:val="20"/>
        </w:rPr>
        <w:t>ртификата, Предъявителю может быть предложено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Медицинские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сумму</w:t>
      </w:r>
      <w:r>
        <w:rPr>
          <w:spacing w:val="-4"/>
          <w:sz w:val="20"/>
        </w:rPr>
        <w:t xml:space="preserve"> </w:t>
      </w:r>
      <w:r>
        <w:rPr>
          <w:sz w:val="20"/>
        </w:rPr>
        <w:t>остатка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денежных средств по Сертификату.</w:t>
      </w:r>
    </w:p>
    <w:p w:rsidR="00AE4126" w:rsidRDefault="00995E63">
      <w:pPr>
        <w:pStyle w:val="af9"/>
        <w:spacing w:line="242" w:lineRule="auto"/>
        <w:ind w:right="148"/>
      </w:pPr>
      <w:r>
        <w:t>В случае отказа Предъявителя Сертификата от заказа Медицинских услуг на сумму остатка денежных средств по Сертификату, право Предъяв</w:t>
      </w:r>
      <w:r>
        <w:t>ителя на оплату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 суммы остатка денежных средств по такому Сертификату считается прекращенным с момента передачи (если Сертификат выпущен на бумажном/пластиковом носителе) или демонстрации с помощью любого мобильного устройства (е</w:t>
      </w:r>
      <w:r>
        <w:t xml:space="preserve">сли Сертификат выпущен в цифровом виде) Предъявителем такого Сертификата при оплате Медицинских услуг. Указанный частично погашенный Сертификат не может быть в дальнейшем использован при оплате Медицинских </w:t>
      </w:r>
      <w:r>
        <w:rPr>
          <w:spacing w:val="-2"/>
        </w:rPr>
        <w:t>услуг.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49"/>
        <w:jc w:val="both"/>
        <w:rPr>
          <w:sz w:val="20"/>
        </w:rPr>
      </w:pPr>
      <w:r>
        <w:rPr>
          <w:sz w:val="20"/>
        </w:rPr>
        <w:t>В случае, если суммарная стоимость заказанн</w:t>
      </w:r>
      <w:r>
        <w:rPr>
          <w:sz w:val="20"/>
        </w:rPr>
        <w:t xml:space="preserve">ых Медицинских услуг превышает размер Номинальной стоимости Сертификата, передаваемого/демонстрируемого для погашения при оплате таких Медицинских услуг, Предъявитель обязан оплатить сумму превышения размера Номинальной стоимости Сертификата дополнительно </w:t>
      </w:r>
      <w:r>
        <w:rPr>
          <w:sz w:val="20"/>
        </w:rPr>
        <w:t>наличными денежными средствами или с помощью банковской карты.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8"/>
        </w:tabs>
        <w:ind w:left="718" w:hanging="715"/>
        <w:jc w:val="both"/>
        <w:rPr>
          <w:sz w:val="20"/>
        </w:rPr>
      </w:pPr>
      <w:r>
        <w:rPr>
          <w:sz w:val="20"/>
        </w:rPr>
        <w:t>Допускается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суммирование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Номинальной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Сертификатов.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8"/>
        </w:tabs>
        <w:spacing w:before="1"/>
        <w:ind w:left="718" w:hanging="715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-7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>путем</w:t>
      </w:r>
      <w:r>
        <w:rPr>
          <w:spacing w:val="-6"/>
          <w:sz w:val="20"/>
        </w:rPr>
        <w:t xml:space="preserve"> </w:t>
      </w:r>
      <w:r>
        <w:rPr>
          <w:sz w:val="20"/>
        </w:rPr>
        <w:t>погашения,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частичного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погашения:</w:t>
      </w:r>
    </w:p>
    <w:p w:rsidR="00AE4126" w:rsidRDefault="00995E63">
      <w:pPr>
        <w:pStyle w:val="afa"/>
        <w:numPr>
          <w:ilvl w:val="2"/>
          <w:numId w:val="2"/>
        </w:numPr>
        <w:tabs>
          <w:tab w:val="left" w:pos="692"/>
        </w:tabs>
        <w:ind w:left="692" w:hanging="134"/>
        <w:rPr>
          <w:sz w:val="20"/>
        </w:rPr>
      </w:pPr>
      <w:r>
        <w:rPr>
          <w:sz w:val="20"/>
        </w:rPr>
        <w:t>Сертификат,</w:t>
      </w:r>
      <w:r>
        <w:rPr>
          <w:spacing w:val="-11"/>
          <w:sz w:val="20"/>
        </w:rPr>
        <w:t xml:space="preserve"> </w:t>
      </w:r>
      <w:r>
        <w:rPr>
          <w:sz w:val="20"/>
        </w:rPr>
        <w:t>выпущенный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бумажном/пластиковом</w:t>
      </w:r>
      <w:r>
        <w:rPr>
          <w:spacing w:val="-9"/>
          <w:sz w:val="20"/>
        </w:rPr>
        <w:t xml:space="preserve"> </w:t>
      </w:r>
      <w:r>
        <w:rPr>
          <w:sz w:val="20"/>
        </w:rPr>
        <w:t>носителе,</w:t>
      </w:r>
      <w:r>
        <w:rPr>
          <w:spacing w:val="-9"/>
          <w:sz w:val="20"/>
        </w:rPr>
        <w:t xml:space="preserve"> </w:t>
      </w:r>
      <w:r>
        <w:rPr>
          <w:sz w:val="20"/>
        </w:rPr>
        <w:t>изымается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Предъявителя,</w:t>
      </w:r>
    </w:p>
    <w:p w:rsidR="00AE4126" w:rsidRDefault="00995E63">
      <w:pPr>
        <w:pStyle w:val="afa"/>
        <w:numPr>
          <w:ilvl w:val="2"/>
          <w:numId w:val="2"/>
        </w:numPr>
        <w:tabs>
          <w:tab w:val="left" w:pos="692"/>
        </w:tabs>
        <w:ind w:left="692" w:hanging="134"/>
        <w:rPr>
          <w:sz w:val="20"/>
        </w:rPr>
      </w:pPr>
      <w:r>
        <w:rPr>
          <w:sz w:val="20"/>
        </w:rPr>
        <w:t>Сертификат,</w:t>
      </w:r>
      <w:r>
        <w:rPr>
          <w:spacing w:val="-9"/>
          <w:sz w:val="20"/>
        </w:rPr>
        <w:t xml:space="preserve"> </w:t>
      </w:r>
      <w:r>
        <w:rPr>
          <w:sz w:val="20"/>
        </w:rPr>
        <w:t>выпущенный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цифровом</w:t>
      </w:r>
      <w:r>
        <w:rPr>
          <w:spacing w:val="-7"/>
          <w:sz w:val="20"/>
        </w:rPr>
        <w:t xml:space="preserve"> </w:t>
      </w:r>
      <w:r>
        <w:rPr>
          <w:sz w:val="20"/>
        </w:rPr>
        <w:t>виде,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блокируется.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8"/>
          <w:tab w:val="left" w:pos="723"/>
        </w:tabs>
        <w:spacing w:before="5"/>
        <w:ind w:right="147"/>
        <w:jc w:val="both"/>
        <w:rPr>
          <w:sz w:val="20"/>
        </w:rPr>
      </w:pPr>
      <w:r>
        <w:rPr>
          <w:sz w:val="20"/>
        </w:rPr>
        <w:t>Сертификат возврату, обмену (в том числе, на денежные средства) и/или размену на Сертификаты меньшей Номинальной стоимости, не подлежит, за исключ</w:t>
      </w:r>
      <w:r>
        <w:rPr>
          <w:sz w:val="20"/>
        </w:rPr>
        <w:t>ением случаев, предусмотренных настоящими Правилами.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8"/>
          <w:tab w:val="left" w:pos="723"/>
        </w:tabs>
        <w:ind w:right="151"/>
        <w:jc w:val="both"/>
        <w:rPr>
          <w:sz w:val="20"/>
        </w:rPr>
      </w:pPr>
      <w:r>
        <w:rPr>
          <w:sz w:val="20"/>
        </w:rPr>
        <w:t>Сертификаты, имеющие признаки подделки документа, существенные механические</w:t>
      </w:r>
      <w:r>
        <w:rPr>
          <w:spacing w:val="40"/>
          <w:sz w:val="20"/>
        </w:rPr>
        <w:t xml:space="preserve"> </w:t>
      </w:r>
      <w:r>
        <w:rPr>
          <w:sz w:val="20"/>
        </w:rPr>
        <w:t>повреждения (порча), влекущие невозможность идентификации документа по реквизитам, указанным на Сертификате, а также Сертификаты, выпущенные или приобретенные за</w:t>
      </w:r>
      <w:r>
        <w:rPr>
          <w:spacing w:val="40"/>
          <w:sz w:val="20"/>
        </w:rPr>
        <w:t xml:space="preserve"> </w:t>
      </w:r>
      <w:r>
        <w:rPr>
          <w:sz w:val="20"/>
        </w:rPr>
        <w:t>пределами территории Российской Федерации, или приобретенные у иных, кроме указанных в настоящ</w:t>
      </w:r>
      <w:r>
        <w:rPr>
          <w:sz w:val="20"/>
        </w:rPr>
        <w:t>их Правилах Продавцов, в качестве оплаты Медицинских услуг не принимаются.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8"/>
          <w:tab w:val="left" w:pos="723"/>
        </w:tabs>
        <w:ind w:right="147"/>
        <w:jc w:val="both"/>
        <w:rPr>
          <w:sz w:val="20"/>
        </w:rPr>
      </w:pPr>
      <w:r>
        <w:rPr>
          <w:sz w:val="20"/>
        </w:rPr>
        <w:t>В случае утраты, кражи или существенного механического повреждения (порчи) Сертификата, которое не позволяет идентифицировать Сертификат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реквизитам,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Сертификате, Сер</w:t>
      </w:r>
      <w:r>
        <w:rPr>
          <w:sz w:val="20"/>
        </w:rPr>
        <w:t xml:space="preserve">тификат восстановлению не подлежит, уплаченные за него денежные средства не </w:t>
      </w:r>
      <w:r>
        <w:rPr>
          <w:spacing w:val="-2"/>
          <w:sz w:val="20"/>
        </w:rPr>
        <w:t>возвращаются.</w:t>
      </w:r>
    </w:p>
    <w:p w:rsidR="00AE4126" w:rsidRDefault="00AE4126">
      <w:pPr>
        <w:pStyle w:val="af9"/>
        <w:spacing w:before="1"/>
        <w:ind w:left="0"/>
        <w:jc w:val="left"/>
      </w:pPr>
    </w:p>
    <w:p w:rsidR="00AE4126" w:rsidRDefault="00995E63">
      <w:pPr>
        <w:pStyle w:val="1"/>
        <w:numPr>
          <w:ilvl w:val="0"/>
          <w:numId w:val="2"/>
        </w:numPr>
        <w:tabs>
          <w:tab w:val="left" w:pos="361"/>
          <w:tab w:val="left" w:pos="363"/>
        </w:tabs>
        <w:ind w:left="363" w:right="159" w:hanging="360"/>
        <w:jc w:val="both"/>
      </w:pPr>
      <w:r>
        <w:t xml:space="preserve">Возврат денежных средств за Медицинские услуги, оплаченные путем погашения </w:t>
      </w:r>
      <w:r>
        <w:rPr>
          <w:spacing w:val="-2"/>
        </w:rPr>
        <w:t>Сертификата.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48"/>
        <w:jc w:val="both"/>
        <w:rPr>
          <w:sz w:val="20"/>
        </w:rPr>
      </w:pPr>
      <w:r>
        <w:rPr>
          <w:sz w:val="20"/>
        </w:rPr>
        <w:t xml:space="preserve">Возврат денежных средств за не оказанные/оказанные ненадлежащим </w:t>
      </w:r>
      <w:r>
        <w:rPr>
          <w:sz w:val="20"/>
        </w:rPr>
        <w:t>образом Медицинские услуги по вине исполнителя такой услуги, оплаченные путем погашения предъявленного Сертификата, осуществляется в порядке, предусмотренном действующим законодательством Российской Федерации, путем выдачи из кассы наличных денежных средст</w:t>
      </w:r>
      <w:r>
        <w:rPr>
          <w:sz w:val="20"/>
        </w:rPr>
        <w:t xml:space="preserve">в лицу, оплатившему Медицинские услуги путем погашения Сертификата, в течение 10 (десяти) календарных дней с даты обращения Предъявителя Сертификата в </w:t>
      </w:r>
      <w:r>
        <w:rPr>
          <w:sz w:val="20"/>
        </w:rPr>
        <w:t>Медицинский центр Хеликс с заявлением, оформленным в соответствии с п. 2.6. настоящих Пра</w:t>
      </w:r>
      <w:r>
        <w:rPr>
          <w:sz w:val="20"/>
        </w:rPr>
        <w:t>вил.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48"/>
        <w:jc w:val="both"/>
        <w:rPr>
          <w:sz w:val="20"/>
        </w:rPr>
      </w:pPr>
      <w:r>
        <w:rPr>
          <w:sz w:val="20"/>
        </w:rPr>
        <w:t>В случае отказа Предъявителя Сертификата от заключенного 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медицинских услуг по причинам, не зависящим от исполнителя Медицинских услуг, ему возвращаются денежные средства в размере, эквивалентном стоимости заказанных Медицинских ус</w:t>
      </w:r>
      <w:r>
        <w:rPr>
          <w:sz w:val="20"/>
        </w:rPr>
        <w:t>луг и оплаченных путем погашения предъявленного Сертификата, за минусом фактически понесенных исполнителем расходов, связанных с исполнением обязательств по договору на оказание медицинских услуг, в безналичном порядке (платежным поручением) в течение 30 (</w:t>
      </w:r>
      <w:r>
        <w:rPr>
          <w:sz w:val="20"/>
        </w:rPr>
        <w:t>тридцати) рабочих</w:t>
      </w:r>
      <w:r>
        <w:rPr>
          <w:spacing w:val="71"/>
          <w:sz w:val="20"/>
        </w:rPr>
        <w:t xml:space="preserve"> </w:t>
      </w:r>
      <w:r>
        <w:rPr>
          <w:sz w:val="20"/>
        </w:rPr>
        <w:t>дней</w:t>
      </w:r>
      <w:r>
        <w:rPr>
          <w:spacing w:val="71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даты</w:t>
      </w:r>
      <w:r>
        <w:rPr>
          <w:spacing w:val="40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Предъявителя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Медицинский</w:t>
      </w:r>
      <w:r>
        <w:rPr>
          <w:spacing w:val="40"/>
          <w:sz w:val="20"/>
        </w:rPr>
        <w:t xml:space="preserve"> </w:t>
      </w:r>
      <w:r>
        <w:rPr>
          <w:sz w:val="20"/>
        </w:rPr>
        <w:t>центр Хеликс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заявлением,</w:t>
      </w:r>
      <w:r>
        <w:rPr>
          <w:spacing w:val="-6"/>
        </w:rPr>
        <w:t xml:space="preserve"> </w:t>
      </w:r>
      <w:r>
        <w:t>оформленным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2.6.</w:t>
      </w:r>
      <w:r>
        <w:rPr>
          <w:spacing w:val="-6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rPr>
          <w:spacing w:val="-2"/>
        </w:rPr>
        <w:t>Правил.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spacing w:before="2"/>
        <w:ind w:right="147"/>
        <w:jc w:val="both"/>
        <w:rPr>
          <w:sz w:val="20"/>
        </w:rPr>
      </w:pPr>
      <w:r>
        <w:rPr>
          <w:sz w:val="20"/>
        </w:rPr>
        <w:t>В случае если Медицинские услуги не оказаны или оказаны ненадлежащим образом по вине</w:t>
      </w:r>
      <w:r>
        <w:rPr>
          <w:sz w:val="20"/>
        </w:rPr>
        <w:t xml:space="preserve"> исполнителя такой услуги или в случае отказа Предъявителя Сертификата от договора на оказание медицинских услуг по причинам, не зависящим от исполнителя Медицинских услуг, </w:t>
      </w:r>
      <w:r>
        <w:rPr>
          <w:sz w:val="20"/>
        </w:rPr>
        <w:lastRenderedPageBreak/>
        <w:t>лицу, оплатившему Медицинские услуги путем погашения Сертификата, возвращается сумм</w:t>
      </w:r>
      <w:r>
        <w:rPr>
          <w:sz w:val="20"/>
        </w:rPr>
        <w:t>а, эквивалентная стоимости Медицинских услуг, подлежащей возврату, с учетом ранее предоставленных при погашении Сертификата привилегий в соответствии с правилами Программы поощрения постоянных клиентов</w:t>
      </w:r>
      <w:r w:rsidR="001B24D0">
        <w:rPr>
          <w:sz w:val="20"/>
        </w:rPr>
        <w:t xml:space="preserve"> «ЮДС»,</w:t>
      </w:r>
      <w:r>
        <w:rPr>
          <w:sz w:val="20"/>
        </w:rPr>
        <w:t xml:space="preserve"> «Просто здорово», а также предоставленных скидок в</w:t>
      </w:r>
      <w:r>
        <w:rPr>
          <w:spacing w:val="-3"/>
          <w:sz w:val="20"/>
        </w:rPr>
        <w:t xml:space="preserve"> </w:t>
      </w:r>
      <w:r>
        <w:rPr>
          <w:sz w:val="20"/>
        </w:rPr>
        <w:t>рам</w:t>
      </w:r>
      <w:r>
        <w:rPr>
          <w:sz w:val="20"/>
        </w:rPr>
        <w:t>ках</w:t>
      </w:r>
      <w:r>
        <w:rPr>
          <w:spacing w:val="-3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-3"/>
          <w:sz w:val="20"/>
        </w:rPr>
        <w:t xml:space="preserve"> </w:t>
      </w:r>
      <w:r>
        <w:rPr>
          <w:sz w:val="20"/>
        </w:rPr>
        <w:t>акций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предложений.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этом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возврате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денежных средств начисленные при оплате Медицинских услуг бонусные рубли списываются с бонусного счета, а списанные при оплате Медицинских услуг бонусные рубли  начисляются на бонусный сч</w:t>
      </w:r>
      <w:r>
        <w:rPr>
          <w:sz w:val="20"/>
        </w:rPr>
        <w:t xml:space="preserve">ет в соответствии с правилами Программы поощрения постоянных клиентов </w:t>
      </w:r>
      <w:r w:rsidR="001B24D0">
        <w:rPr>
          <w:sz w:val="20"/>
        </w:rPr>
        <w:t xml:space="preserve">«ЮДС», </w:t>
      </w:r>
      <w:r>
        <w:rPr>
          <w:sz w:val="20"/>
        </w:rPr>
        <w:t>«Просто здорово».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54"/>
        <w:jc w:val="both"/>
        <w:rPr>
          <w:sz w:val="20"/>
        </w:rPr>
      </w:pPr>
      <w:r>
        <w:rPr>
          <w:sz w:val="20"/>
        </w:rPr>
        <w:t>В случае если в течение срока действия Сертификата он не был предъявлен для погашения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оплате Медицинских услуг, Сертификат не имеет признаков, указанных в п. 1.14 н</w:t>
      </w:r>
      <w:r>
        <w:rPr>
          <w:sz w:val="20"/>
        </w:rPr>
        <w:t xml:space="preserve">астоящих Правил, Предъявителю Сертификата возвращаются денежные средства в безналичном порядке (платежным поручением) в размере Номинальной стоимости Сертификата в течение 30 (тридцати) рабочих дней с даты обращения Предъявителя Сертификата в </w:t>
      </w:r>
      <w:r>
        <w:rPr>
          <w:sz w:val="20"/>
        </w:rPr>
        <w:t>Медицинский центр Хеликс 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заявлением,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r>
        <w:rPr>
          <w:sz w:val="20"/>
        </w:rPr>
        <w:t>2.6.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-3"/>
          <w:sz w:val="20"/>
        </w:rPr>
        <w:t xml:space="preserve"> </w:t>
      </w:r>
      <w:r>
        <w:rPr>
          <w:sz w:val="20"/>
        </w:rPr>
        <w:t>при условии предъявления Сертификата.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50"/>
        <w:jc w:val="both"/>
        <w:rPr>
          <w:sz w:val="20"/>
        </w:rPr>
      </w:pPr>
      <w:r>
        <w:rPr>
          <w:sz w:val="20"/>
        </w:rPr>
        <w:t>В случае наличия остатка неизрасходованных денежных средств на Сертификате, который образовался при оплате заказанных Медицинских услуг путем частичного погашения</w:t>
      </w:r>
      <w:r>
        <w:rPr>
          <w:spacing w:val="40"/>
          <w:sz w:val="20"/>
        </w:rPr>
        <w:t xml:space="preserve"> </w:t>
      </w:r>
      <w:r>
        <w:rPr>
          <w:sz w:val="20"/>
        </w:rPr>
        <w:t>Сертификата Номинальной стоимостью, превышающей размер стоимости заказанных Медицинских услуг</w:t>
      </w:r>
      <w:r>
        <w:rPr>
          <w:sz w:val="20"/>
        </w:rPr>
        <w:t>, Предъявителю Сертификата возвращаются денежные средства в</w:t>
      </w:r>
      <w:r>
        <w:rPr>
          <w:spacing w:val="40"/>
          <w:sz w:val="20"/>
        </w:rPr>
        <w:t xml:space="preserve"> </w:t>
      </w:r>
      <w:r>
        <w:rPr>
          <w:sz w:val="20"/>
        </w:rPr>
        <w:t>безналичном порядке (платежным поручением) в размере образовавшегося остатка денежных средств на Сертификате в течение 30 (тридцати) рабочих дней с даты обращения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Предъявителя Сертификата в </w:t>
      </w:r>
      <w:r>
        <w:rPr>
          <w:sz w:val="20"/>
        </w:rPr>
        <w:t>Медицинский центр Хеликс с заявлением, оформленным в соответствии с п. 2.6. настоящих Правил.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spacing w:before="3"/>
        <w:ind w:right="149"/>
        <w:jc w:val="both"/>
        <w:rPr>
          <w:sz w:val="20"/>
        </w:rPr>
      </w:pPr>
      <w:r>
        <w:rPr>
          <w:sz w:val="20"/>
        </w:rPr>
        <w:t>Для возврата денежных средств в случаях, предусмотренных п.п. 2.1.-2.2., 2.4.-2.5. Правил, Предъявителю необходимо составить по форме, установленной в Ме</w:t>
      </w:r>
      <w:r>
        <w:rPr>
          <w:sz w:val="20"/>
        </w:rPr>
        <w:t>дицинском центре Хеликс, заявление на возврат денежных средств, в котором указать Ф.И.О., дату рождения, реквизиты документа, удостоверяющего личность, индивидуальный номер заказа (ИНЗ) Медицинских услуг, оплаченных путем погашения Сертификата, дату и сумм</w:t>
      </w:r>
      <w:r>
        <w:rPr>
          <w:sz w:val="20"/>
        </w:rPr>
        <w:t>у оплаты (в применимых случаях), иные сведения, предусмотренные формой заявления.</w:t>
      </w:r>
    </w:p>
    <w:p w:rsidR="00AE4126" w:rsidRDefault="00995E63">
      <w:pPr>
        <w:pStyle w:val="af9"/>
        <w:spacing w:line="242" w:lineRule="auto"/>
        <w:ind w:right="150" w:firstLine="690"/>
      </w:pPr>
      <w:r>
        <w:t>Заявление, документ, удостоверяющий личность (паспорт или документ, его</w:t>
      </w:r>
      <w:r>
        <w:rPr>
          <w:spacing w:val="40"/>
        </w:rPr>
        <w:t xml:space="preserve"> </w:t>
      </w:r>
      <w:r>
        <w:t>заменяющий), необходимо предъявить</w:t>
      </w:r>
    </w:p>
    <w:p w:rsidR="00AE4126" w:rsidRDefault="00995E63">
      <w:pPr>
        <w:pStyle w:val="afa"/>
        <w:numPr>
          <w:ilvl w:val="0"/>
          <w:numId w:val="1"/>
        </w:numPr>
        <w:tabs>
          <w:tab w:val="left" w:pos="1443"/>
        </w:tabs>
        <w:spacing w:before="76" w:line="249" w:lineRule="auto"/>
        <w:ind w:right="150"/>
        <w:rPr>
          <w:sz w:val="20"/>
        </w:rPr>
      </w:pPr>
      <w:r>
        <w:rPr>
          <w:sz w:val="20"/>
        </w:rPr>
        <w:t>в случаях, предусмотренных п.п. 2.1.-2.2. Правил, администратору Медицинского центра Хеликс, в котором Предъявителем был заключен договор на оказание медицинских услуг, оплаченных путем погашения Сертификата;</w:t>
      </w:r>
    </w:p>
    <w:p w:rsidR="00AE4126" w:rsidRDefault="00995E63">
      <w:pPr>
        <w:pStyle w:val="afa"/>
        <w:numPr>
          <w:ilvl w:val="0"/>
          <w:numId w:val="1"/>
        </w:numPr>
        <w:tabs>
          <w:tab w:val="left" w:pos="1443"/>
        </w:tabs>
        <w:spacing w:before="64" w:line="254" w:lineRule="auto"/>
        <w:ind w:right="1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6845300</wp:posOffset>
                </wp:positionH>
                <wp:positionV relativeFrom="paragraph">
                  <wp:posOffset>388496</wp:posOffset>
                </wp:positionV>
                <wp:extent cx="38100" cy="127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extrusionOk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8004A" id="Graphic 3" o:spid="_x0000_s1026" style="position:absolute;margin-left:539pt;margin-top:30.6pt;width: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" path="m,l38100,e" filled="f" strokeweight="1pt">
                <v:path arrowok="t" o:extrusionok="f"/>
                <w10:wrap anchorx="page"/>
              </v:shape>
            </w:pict>
          </mc:Fallback>
        </mc:AlternateContent>
      </w:r>
      <w:r>
        <w:rPr>
          <w:sz w:val="20"/>
        </w:rPr>
        <w:t>в случаях, предусмотренных п.п. 2.4.-2.5. Прав</w:t>
      </w:r>
      <w:r>
        <w:rPr>
          <w:sz w:val="20"/>
        </w:rPr>
        <w:t xml:space="preserve">ил, администратору  девяти Медицинских центров Хеликс, расположенных по адресам, указанным на сайте </w:t>
      </w:r>
      <w:r>
        <w:rPr>
          <w:sz w:val="20"/>
          <w:lang w:val="en-US"/>
        </w:rPr>
        <w:t>helix</w:t>
      </w:r>
      <w:r w:rsidRPr="00331573">
        <w:rPr>
          <w:sz w:val="20"/>
        </w:rPr>
        <w:t>.</w:t>
      </w:r>
      <w:r>
        <w:rPr>
          <w:sz w:val="20"/>
          <w:lang w:val="en-US"/>
        </w:rPr>
        <w:t>expert</w:t>
      </w:r>
      <w:r w:rsidRPr="00331573">
        <w:rPr>
          <w:sz w:val="20"/>
        </w:rPr>
        <w:t>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</w:tabs>
        <w:spacing w:line="227" w:lineRule="exact"/>
        <w:ind w:left="719" w:hanging="71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7"/>
          <w:sz w:val="20"/>
        </w:rPr>
        <w:t xml:space="preserve"> </w:t>
      </w:r>
      <w:r>
        <w:rPr>
          <w:sz w:val="20"/>
        </w:rPr>
        <w:t>выплате</w:t>
      </w:r>
      <w:r>
        <w:rPr>
          <w:spacing w:val="-7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6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лицу,</w:t>
      </w:r>
    </w:p>
    <w:p w:rsidR="00AE4126" w:rsidRDefault="00995E63">
      <w:pPr>
        <w:pStyle w:val="af9"/>
        <w:ind w:right="152"/>
      </w:pPr>
      <w:r>
        <w:t>оплатившему Медицинские услуги путем погашения Серт</w:t>
      </w:r>
      <w:r>
        <w:t>ификата (Предъявителю Сертификата), выдается (направляется) кассовый чек или бланк строгой отчетности.</w:t>
      </w:r>
    </w:p>
    <w:p w:rsidR="00AE4126" w:rsidRDefault="00995E63">
      <w:pPr>
        <w:pStyle w:val="1"/>
        <w:numPr>
          <w:ilvl w:val="0"/>
          <w:numId w:val="2"/>
        </w:numPr>
        <w:tabs>
          <w:tab w:val="left" w:pos="361"/>
        </w:tabs>
        <w:spacing w:before="241"/>
        <w:ind w:left="361" w:hanging="358"/>
        <w:jc w:val="both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Правил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04"/>
        </w:tabs>
        <w:spacing w:before="1"/>
        <w:ind w:left="704" w:hanging="701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ограничен.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spacing w:before="5"/>
        <w:ind w:right="150"/>
        <w:jc w:val="both"/>
        <w:rPr>
          <w:sz w:val="20"/>
        </w:rPr>
      </w:pPr>
      <w:r>
        <w:rPr>
          <w:sz w:val="20"/>
        </w:rPr>
        <w:t>Организатор выпуска Сертификатов по своему усмотрению вправе вносить любые изменения в настоящие Правила в любое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время.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размещаться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на сайте</w:t>
      </w:r>
      <w:r w:rsidRPr="00331573">
        <w:rPr>
          <w:sz w:val="20"/>
        </w:rPr>
        <w:t xml:space="preserve"> </w:t>
      </w:r>
      <w:r>
        <w:rPr>
          <w:sz w:val="20"/>
          <w:lang w:val="en-US"/>
        </w:rPr>
        <w:t>helix</w:t>
      </w:r>
      <w:r w:rsidRPr="00331573">
        <w:rPr>
          <w:sz w:val="20"/>
        </w:rPr>
        <w:t>.</w:t>
      </w:r>
      <w:r>
        <w:rPr>
          <w:sz w:val="20"/>
          <w:lang w:val="en-US"/>
        </w:rPr>
        <w:t>expert</w:t>
      </w:r>
      <w:r w:rsidRPr="00331573">
        <w:rPr>
          <w:sz w:val="20"/>
        </w:rPr>
        <w:t>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50"/>
        <w:jc w:val="both"/>
        <w:rPr>
          <w:sz w:val="20"/>
        </w:rPr>
      </w:pPr>
      <w:r>
        <w:rPr>
          <w:sz w:val="20"/>
        </w:rPr>
        <w:t>Организатор выпуска Сертификатов оставляет за собой право пр</w:t>
      </w:r>
      <w:r>
        <w:rPr>
          <w:sz w:val="20"/>
        </w:rPr>
        <w:t>иостановить или прекратить Правила в любое время, разместив на сайте</w:t>
      </w:r>
      <w:r w:rsidRPr="00331573">
        <w:rPr>
          <w:sz w:val="20"/>
        </w:rPr>
        <w:t xml:space="preserve"> </w:t>
      </w:r>
      <w:r>
        <w:rPr>
          <w:sz w:val="20"/>
          <w:lang w:val="en-US"/>
        </w:rPr>
        <w:t>helix</w:t>
      </w:r>
      <w:r w:rsidRPr="00331573">
        <w:rPr>
          <w:sz w:val="20"/>
        </w:rPr>
        <w:t>.</w:t>
      </w:r>
      <w:r>
        <w:rPr>
          <w:sz w:val="20"/>
          <w:lang w:val="en-US"/>
        </w:rPr>
        <w:t>expert</w:t>
      </w:r>
      <w:r w:rsidRPr="00331573">
        <w:rPr>
          <w:sz w:val="20"/>
        </w:rPr>
        <w:t xml:space="preserve"> </w:t>
      </w:r>
      <w:r>
        <w:rPr>
          <w:sz w:val="20"/>
        </w:rPr>
        <w:t xml:space="preserve"> соответствующую информацию за 30 (тридцать) календарных дней до предполагаемой даты приостановки или прекращения Правил. Организатор выпуска Сертификатов не несет ответствен</w:t>
      </w:r>
      <w:r>
        <w:rPr>
          <w:sz w:val="20"/>
        </w:rPr>
        <w:t xml:space="preserve">ность перед Покупателями, Предъявителями Сертификатов и Пациентами за изменение, приостановку или прекращение </w:t>
      </w:r>
      <w:r>
        <w:rPr>
          <w:spacing w:val="-2"/>
          <w:sz w:val="20"/>
        </w:rPr>
        <w:t>Правил.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ind w:right="153"/>
        <w:jc w:val="both"/>
        <w:rPr>
          <w:sz w:val="20"/>
        </w:rPr>
      </w:pPr>
      <w:r>
        <w:rPr>
          <w:sz w:val="20"/>
        </w:rPr>
        <w:t xml:space="preserve">Уведомление об изменении, прекращении или приостановке действия Правил считается сделанным от имени Организатора выпуска Сертификатов, если оно было размещено на сайте </w:t>
      </w:r>
      <w:r>
        <w:rPr>
          <w:sz w:val="20"/>
          <w:lang w:val="en-US"/>
        </w:rPr>
        <w:t>helix</w:t>
      </w:r>
      <w:r w:rsidRPr="00331573">
        <w:rPr>
          <w:sz w:val="20"/>
        </w:rPr>
        <w:t>.</w:t>
      </w:r>
      <w:r>
        <w:rPr>
          <w:sz w:val="20"/>
          <w:lang w:val="en-US"/>
        </w:rPr>
        <w:t>expert</w:t>
      </w:r>
      <w:r w:rsidRPr="00331573">
        <w:rPr>
          <w:sz w:val="20"/>
        </w:rPr>
        <w:t>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</w:tabs>
        <w:ind w:left="719" w:hanging="71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49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5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5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37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37"/>
          <w:sz w:val="20"/>
        </w:rPr>
        <w:t xml:space="preserve"> </w:t>
      </w:r>
      <w:r>
        <w:rPr>
          <w:sz w:val="20"/>
        </w:rPr>
        <w:t>Сертификатов</w:t>
      </w:r>
      <w:r>
        <w:rPr>
          <w:spacing w:val="38"/>
          <w:sz w:val="20"/>
        </w:rPr>
        <w:t xml:space="preserve"> </w:t>
      </w:r>
      <w:r>
        <w:rPr>
          <w:sz w:val="20"/>
        </w:rPr>
        <w:t>прекращается,</w:t>
      </w:r>
      <w:r>
        <w:rPr>
          <w:spacing w:val="37"/>
          <w:sz w:val="20"/>
        </w:rPr>
        <w:t xml:space="preserve"> </w:t>
      </w:r>
      <w:r>
        <w:rPr>
          <w:sz w:val="20"/>
        </w:rPr>
        <w:t>а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Пр</w:t>
      </w:r>
      <w:r>
        <w:rPr>
          <w:spacing w:val="-2"/>
          <w:sz w:val="20"/>
        </w:rPr>
        <w:t>едъявитель</w:t>
      </w:r>
    </w:p>
    <w:p w:rsidR="00AE4126" w:rsidRDefault="00AE4126">
      <w:pPr>
        <w:pStyle w:val="afa"/>
        <w:rPr>
          <w:sz w:val="20"/>
        </w:rPr>
        <w:sectPr w:rsidR="00AE4126">
          <w:pgSz w:w="11920" w:h="16840" w:orient="landscape"/>
          <w:pgMar w:top="660" w:right="425" w:bottom="280" w:left="1417" w:header="709" w:footer="709" w:gutter="0"/>
          <w:cols w:space="1701"/>
        </w:sectPr>
      </w:pPr>
    </w:p>
    <w:p w:rsidR="00AE4126" w:rsidRDefault="00995E63">
      <w:pPr>
        <w:pStyle w:val="af9"/>
        <w:spacing w:before="80"/>
        <w:ind w:right="150"/>
      </w:pPr>
      <w:r>
        <w:lastRenderedPageBreak/>
        <w:t>Сертификата имеет право в течение срока действия Сертификата осуществить заказ и оплату Медицинских услуг (в пределах одного заказа Медицинских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Пациента) путем погашения Сертификата. По истечении ср</w:t>
      </w:r>
      <w:r>
        <w:t>ока действия Сертификата</w:t>
      </w:r>
      <w:r>
        <w:rPr>
          <w:spacing w:val="-4"/>
        </w:rPr>
        <w:t xml:space="preserve"> </w:t>
      </w:r>
      <w:r>
        <w:t>Сертификат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 быть предъявлен для оплаты Медицинских услуг путем его погашения.</w:t>
      </w:r>
    </w:p>
    <w:p w:rsidR="00AE4126" w:rsidRDefault="00AE4126">
      <w:pPr>
        <w:pStyle w:val="af9"/>
        <w:spacing w:before="1"/>
        <w:ind w:left="0"/>
        <w:jc w:val="left"/>
      </w:pPr>
    </w:p>
    <w:p w:rsidR="00AE4126" w:rsidRDefault="00995E63">
      <w:pPr>
        <w:pStyle w:val="1"/>
        <w:numPr>
          <w:ilvl w:val="0"/>
          <w:numId w:val="2"/>
        </w:numPr>
        <w:tabs>
          <w:tab w:val="left" w:pos="361"/>
        </w:tabs>
        <w:ind w:left="361" w:hanging="358"/>
        <w:jc w:val="both"/>
      </w:pPr>
      <w:r>
        <w:rPr>
          <w:spacing w:val="-2"/>
        </w:rPr>
        <w:t>Коммуникации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spacing w:before="1"/>
        <w:ind w:right="151"/>
        <w:jc w:val="both"/>
        <w:rPr>
          <w:sz w:val="20"/>
        </w:rPr>
      </w:pPr>
      <w:r>
        <w:rPr>
          <w:sz w:val="20"/>
        </w:rPr>
        <w:t>Информацию о Правилах Покупатели и Предъявители Сертификатов могут получить по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телефону: +7 </w:t>
      </w:r>
      <w:r w:rsidRPr="00331573">
        <w:rPr>
          <w:sz w:val="20"/>
        </w:rPr>
        <w:t>3433 64-78-97</w:t>
      </w:r>
      <w:r>
        <w:rPr>
          <w:sz w:val="20"/>
        </w:rPr>
        <w:t>, а также в</w:t>
      </w:r>
      <w:r w:rsidRPr="00331573">
        <w:rPr>
          <w:sz w:val="20"/>
        </w:rPr>
        <w:t xml:space="preserve"> </w:t>
      </w:r>
      <w:r w:rsidR="001B24D0">
        <w:rPr>
          <w:sz w:val="20"/>
        </w:rPr>
        <w:t xml:space="preserve"> Медицинском</w:t>
      </w:r>
      <w:r>
        <w:rPr>
          <w:sz w:val="20"/>
        </w:rPr>
        <w:t xml:space="preserve"> центр</w:t>
      </w:r>
      <w:r w:rsidR="001B24D0">
        <w:rPr>
          <w:sz w:val="20"/>
        </w:rPr>
        <w:t>е</w:t>
      </w:r>
      <w:r>
        <w:rPr>
          <w:sz w:val="20"/>
        </w:rPr>
        <w:t xml:space="preserve"> Хеликс или </w:t>
      </w:r>
      <w:r>
        <w:rPr>
          <w:sz w:val="20"/>
        </w:rPr>
        <w:t xml:space="preserve">сайте </w:t>
      </w:r>
      <w:r>
        <w:rPr>
          <w:sz w:val="20"/>
          <w:lang w:val="en-US"/>
        </w:rPr>
        <w:t>helix</w:t>
      </w:r>
      <w:r w:rsidRPr="00331573">
        <w:rPr>
          <w:sz w:val="20"/>
        </w:rPr>
        <w:t>.</w:t>
      </w:r>
      <w:r>
        <w:rPr>
          <w:sz w:val="20"/>
          <w:lang w:val="en-US"/>
        </w:rPr>
        <w:t>expert</w:t>
      </w:r>
      <w:r w:rsidRPr="00331573">
        <w:rPr>
          <w:sz w:val="20"/>
        </w:rPr>
        <w:t>.</w:t>
      </w:r>
    </w:p>
    <w:p w:rsidR="00AE4126" w:rsidRDefault="00995E63">
      <w:pPr>
        <w:pStyle w:val="1"/>
        <w:numPr>
          <w:ilvl w:val="0"/>
          <w:numId w:val="2"/>
        </w:numPr>
        <w:tabs>
          <w:tab w:val="left" w:pos="361"/>
        </w:tabs>
        <w:spacing w:before="240"/>
        <w:ind w:left="361" w:hanging="358"/>
        <w:jc w:val="both"/>
      </w:pPr>
      <w:r>
        <w:t>Перечень</w:t>
      </w:r>
      <w:r>
        <w:rPr>
          <w:spacing w:val="-8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(филиалов)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сертификатов</w:t>
      </w:r>
    </w:p>
    <w:p w:rsidR="00AE4126" w:rsidRDefault="00AE4126">
      <w:pPr>
        <w:pStyle w:val="af9"/>
        <w:ind w:left="0"/>
        <w:jc w:val="left"/>
        <w:rPr>
          <w:b/>
        </w:rPr>
      </w:pPr>
    </w:p>
    <w:p w:rsidR="00AE4126" w:rsidRDefault="00995E63">
      <w:pPr>
        <w:pStyle w:val="af9"/>
        <w:ind w:left="708"/>
      </w:pPr>
      <w:r>
        <w:t>Полный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Хеликс</w:t>
      </w:r>
      <w:r>
        <w:rPr>
          <w:spacing w:val="-6"/>
        </w:rPr>
        <w:t xml:space="preserve"> </w:t>
      </w:r>
    </w:p>
    <w:p w:rsidR="00AE4126" w:rsidRDefault="00AE4126">
      <w:pPr>
        <w:pStyle w:val="af9"/>
        <w:ind w:left="0"/>
        <w:jc w:val="left"/>
      </w:pPr>
    </w:p>
    <w:p w:rsidR="00AE4126" w:rsidRDefault="001B24D0">
      <w:pPr>
        <w:pStyle w:val="af9"/>
        <w:ind w:left="708"/>
        <w:jc w:val="left"/>
      </w:pPr>
      <w:r>
        <w:t>7-й мкр, 46.</w:t>
      </w:r>
      <w:bookmarkStart w:id="0" w:name="_GoBack"/>
      <w:bookmarkEnd w:id="0"/>
      <w:r w:rsidR="00995E63">
        <w:rPr>
          <w:spacing w:val="-5"/>
        </w:rPr>
        <w:t xml:space="preserve"> </w:t>
      </w:r>
    </w:p>
    <w:p w:rsidR="00AE4126" w:rsidRDefault="00AE4126">
      <w:pPr>
        <w:pStyle w:val="af9"/>
        <w:spacing w:before="48"/>
        <w:ind w:left="0"/>
        <w:jc w:val="left"/>
      </w:pPr>
    </w:p>
    <w:p w:rsidR="00AE4126" w:rsidRDefault="00995E63">
      <w:pPr>
        <w:pStyle w:val="1"/>
        <w:numPr>
          <w:ilvl w:val="0"/>
          <w:numId w:val="2"/>
        </w:numPr>
        <w:tabs>
          <w:tab w:val="left" w:pos="361"/>
        </w:tabs>
        <w:ind w:left="361" w:hanging="358"/>
        <w:jc w:val="both"/>
      </w:pPr>
      <w:r>
        <w:t>Иные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:rsidR="00AE4126" w:rsidRDefault="00995E63">
      <w:pPr>
        <w:pStyle w:val="af9"/>
        <w:ind w:left="708" w:right="30"/>
      </w:pPr>
      <w:r>
        <w:t xml:space="preserve">Покупатели и Предъявители, принимающие участие в специальных предложениях и рекламных акциях, должны ознакомиться с правилами данных предложений и рекламных акций на сайте </w:t>
      </w:r>
      <w:r>
        <w:rPr>
          <w:lang w:val="en-US"/>
        </w:rPr>
        <w:t>helix</w:t>
      </w:r>
      <w:r w:rsidRPr="00331573">
        <w:t>.</w:t>
      </w:r>
      <w:r>
        <w:rPr>
          <w:lang w:val="en-US"/>
        </w:rPr>
        <w:t>expert</w:t>
      </w:r>
      <w:r>
        <w:t xml:space="preserve"> </w:t>
      </w:r>
      <w:r>
        <w:t xml:space="preserve"> и следовать им.</w:t>
      </w:r>
    </w:p>
    <w:p w:rsidR="00AE4126" w:rsidRDefault="00995E63">
      <w:pPr>
        <w:pStyle w:val="afa"/>
        <w:numPr>
          <w:ilvl w:val="1"/>
          <w:numId w:val="2"/>
        </w:numPr>
        <w:tabs>
          <w:tab w:val="left" w:pos="719"/>
          <w:tab w:val="left" w:pos="723"/>
        </w:tabs>
        <w:spacing w:before="1"/>
        <w:ind w:right="155"/>
        <w:jc w:val="both"/>
        <w:rPr>
          <w:sz w:val="20"/>
        </w:rPr>
      </w:pPr>
      <w:r>
        <w:rPr>
          <w:sz w:val="20"/>
        </w:rPr>
        <w:t>В случае если спор между Организатором выпуска Сертификатов, Продавцом, Покупателем, Предъявителем Сертификата и Пациентом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настоящими Правилами, он разрешается в соответствии с законодательством Росс</w:t>
      </w:r>
      <w:r>
        <w:rPr>
          <w:sz w:val="20"/>
        </w:rPr>
        <w:t>ийской Федерации.</w:t>
      </w:r>
    </w:p>
    <w:sectPr w:rsidR="00AE4126">
      <w:pgSz w:w="11920" w:h="16840" w:orient="landscape"/>
      <w:pgMar w:top="660" w:right="425" w:bottom="280" w:left="1417" w:header="709" w:footer="709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63" w:rsidRDefault="00995E63">
      <w:r>
        <w:separator/>
      </w:r>
    </w:p>
  </w:endnote>
  <w:endnote w:type="continuationSeparator" w:id="0">
    <w:p w:rsidR="00995E63" w:rsidRDefault="009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63" w:rsidRDefault="00995E63">
      <w:r>
        <w:separator/>
      </w:r>
    </w:p>
  </w:footnote>
  <w:footnote w:type="continuationSeparator" w:id="0">
    <w:p w:rsidR="00995E63" w:rsidRDefault="0099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D69"/>
    <w:multiLevelType w:val="multilevel"/>
    <w:tmpl w:val="FF34F134"/>
    <w:lvl w:ilvl="0">
      <w:start w:val="1"/>
      <w:numFmt w:val="decimal"/>
      <w:suff w:val="space"/>
      <w:lvlText w:val="%1."/>
      <w:lvlJc w:val="left"/>
      <w:pPr>
        <w:ind w:left="708" w:hanging="255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23" w:hanging="72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2">
      <w:numFmt w:val="bullet"/>
      <w:suff w:val="space"/>
      <w:lvlText w:val="-"/>
      <w:lvlJc w:val="left"/>
      <w:pPr>
        <w:ind w:left="693" w:hanging="135"/>
      </w:pPr>
      <w:rPr>
        <w:rFonts w:ascii="Tahoma" w:eastAsia="Tahoma" w:hAnsi="Tahoma" w:cs="Tahoma" w:hint="default"/>
        <w:spacing w:val="0"/>
        <w:lang w:val="ru-RU" w:eastAsia="en-US" w:bidi="ar-SA"/>
      </w:rPr>
    </w:lvl>
    <w:lvl w:ilvl="3">
      <w:numFmt w:val="bullet"/>
      <w:suff w:val="space"/>
      <w:lvlText w:val="•"/>
      <w:lvlJc w:val="left"/>
      <w:pPr>
        <w:ind w:left="2799" w:hanging="135"/>
      </w:pPr>
      <w:rPr>
        <w:rFonts w:hint="default"/>
        <w:lang w:val="ru-RU" w:eastAsia="en-US" w:bidi="ar-SA"/>
      </w:rPr>
    </w:lvl>
    <w:lvl w:ilvl="4">
      <w:numFmt w:val="bullet"/>
      <w:suff w:val="space"/>
      <w:lvlText w:val="•"/>
      <w:lvlJc w:val="left"/>
      <w:pPr>
        <w:ind w:left="3839" w:hanging="135"/>
      </w:pPr>
      <w:rPr>
        <w:rFonts w:hint="default"/>
        <w:lang w:val="ru-RU" w:eastAsia="en-US" w:bidi="ar-SA"/>
      </w:rPr>
    </w:lvl>
    <w:lvl w:ilvl="5">
      <w:numFmt w:val="bullet"/>
      <w:suff w:val="space"/>
      <w:lvlText w:val="•"/>
      <w:lvlJc w:val="left"/>
      <w:pPr>
        <w:ind w:left="4879" w:hanging="135"/>
      </w:pPr>
      <w:rPr>
        <w:rFonts w:hint="default"/>
        <w:lang w:val="ru-RU" w:eastAsia="en-US" w:bidi="ar-SA"/>
      </w:rPr>
    </w:lvl>
    <w:lvl w:ilvl="6">
      <w:numFmt w:val="bullet"/>
      <w:suff w:val="space"/>
      <w:lvlText w:val="•"/>
      <w:lvlJc w:val="left"/>
      <w:pPr>
        <w:ind w:left="5918" w:hanging="135"/>
      </w:pPr>
      <w:rPr>
        <w:rFonts w:hint="default"/>
        <w:lang w:val="ru-RU" w:eastAsia="en-US" w:bidi="ar-SA"/>
      </w:rPr>
    </w:lvl>
    <w:lvl w:ilvl="7">
      <w:numFmt w:val="bullet"/>
      <w:suff w:val="space"/>
      <w:lvlText w:val="•"/>
      <w:lvlJc w:val="left"/>
      <w:pPr>
        <w:ind w:left="6958" w:hanging="135"/>
      </w:pPr>
      <w:rPr>
        <w:rFonts w:hint="default"/>
        <w:lang w:val="ru-RU" w:eastAsia="en-US" w:bidi="ar-SA"/>
      </w:rPr>
    </w:lvl>
    <w:lvl w:ilvl="8">
      <w:numFmt w:val="bullet"/>
      <w:suff w:val="space"/>
      <w:lvlText w:val="•"/>
      <w:lvlJc w:val="left"/>
      <w:pPr>
        <w:ind w:left="799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22FE1B36"/>
    <w:multiLevelType w:val="multilevel"/>
    <w:tmpl w:val="547CA82E"/>
    <w:lvl w:ilvl="0">
      <w:start w:val="1"/>
      <w:numFmt w:val="decimal"/>
      <w:suff w:val="space"/>
      <w:lvlText w:val="%1."/>
      <w:lvlJc w:val="left"/>
      <w:pPr>
        <w:ind w:left="708" w:hanging="255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23" w:hanging="72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2">
      <w:numFmt w:val="bullet"/>
      <w:suff w:val="space"/>
      <w:lvlText w:val="-"/>
      <w:lvlJc w:val="left"/>
      <w:pPr>
        <w:ind w:left="693" w:hanging="135"/>
      </w:pPr>
      <w:rPr>
        <w:rFonts w:ascii="Tahoma" w:eastAsia="Tahoma" w:hAnsi="Tahoma" w:cs="Tahoma" w:hint="default"/>
        <w:spacing w:val="0"/>
        <w:lang w:val="ru-RU" w:eastAsia="en-US" w:bidi="ar-SA"/>
      </w:rPr>
    </w:lvl>
    <w:lvl w:ilvl="3">
      <w:numFmt w:val="bullet"/>
      <w:suff w:val="space"/>
      <w:lvlText w:val="•"/>
      <w:lvlJc w:val="left"/>
      <w:pPr>
        <w:ind w:left="2799" w:hanging="135"/>
      </w:pPr>
      <w:rPr>
        <w:rFonts w:hint="default"/>
        <w:lang w:val="ru-RU" w:eastAsia="en-US" w:bidi="ar-SA"/>
      </w:rPr>
    </w:lvl>
    <w:lvl w:ilvl="4">
      <w:numFmt w:val="bullet"/>
      <w:suff w:val="space"/>
      <w:lvlText w:val="•"/>
      <w:lvlJc w:val="left"/>
      <w:pPr>
        <w:ind w:left="3839" w:hanging="135"/>
      </w:pPr>
      <w:rPr>
        <w:rFonts w:hint="default"/>
        <w:lang w:val="ru-RU" w:eastAsia="en-US" w:bidi="ar-SA"/>
      </w:rPr>
    </w:lvl>
    <w:lvl w:ilvl="5">
      <w:numFmt w:val="bullet"/>
      <w:suff w:val="space"/>
      <w:lvlText w:val="•"/>
      <w:lvlJc w:val="left"/>
      <w:pPr>
        <w:ind w:left="4879" w:hanging="135"/>
      </w:pPr>
      <w:rPr>
        <w:rFonts w:hint="default"/>
        <w:lang w:val="ru-RU" w:eastAsia="en-US" w:bidi="ar-SA"/>
      </w:rPr>
    </w:lvl>
    <w:lvl w:ilvl="6">
      <w:numFmt w:val="bullet"/>
      <w:suff w:val="space"/>
      <w:lvlText w:val="•"/>
      <w:lvlJc w:val="left"/>
      <w:pPr>
        <w:ind w:left="5918" w:hanging="135"/>
      </w:pPr>
      <w:rPr>
        <w:rFonts w:hint="default"/>
        <w:lang w:val="ru-RU" w:eastAsia="en-US" w:bidi="ar-SA"/>
      </w:rPr>
    </w:lvl>
    <w:lvl w:ilvl="7">
      <w:numFmt w:val="bullet"/>
      <w:suff w:val="space"/>
      <w:lvlText w:val="•"/>
      <w:lvlJc w:val="left"/>
      <w:pPr>
        <w:ind w:left="6958" w:hanging="135"/>
      </w:pPr>
      <w:rPr>
        <w:rFonts w:hint="default"/>
        <w:lang w:val="ru-RU" w:eastAsia="en-US" w:bidi="ar-SA"/>
      </w:rPr>
    </w:lvl>
    <w:lvl w:ilvl="8">
      <w:numFmt w:val="bullet"/>
      <w:suff w:val="space"/>
      <w:lvlText w:val="•"/>
      <w:lvlJc w:val="left"/>
      <w:pPr>
        <w:ind w:left="7998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3460174A"/>
    <w:multiLevelType w:val="multilevel"/>
    <w:tmpl w:val="37F06A98"/>
    <w:lvl w:ilvl="0">
      <w:numFmt w:val="bullet"/>
      <w:suff w:val="space"/>
      <w:lvlText w:val="–"/>
      <w:lvlJc w:val="left"/>
      <w:pPr>
        <w:ind w:left="1443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numFmt w:val="bullet"/>
      <w:suff w:val="space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2">
      <w:numFmt w:val="bullet"/>
      <w:suff w:val="space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3">
      <w:numFmt w:val="bullet"/>
      <w:suff w:val="space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>
      <w:numFmt w:val="bullet"/>
      <w:suff w:val="space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>
      <w:numFmt w:val="bullet"/>
      <w:suff w:val="space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>
      <w:numFmt w:val="bullet"/>
      <w:suff w:val="space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>
      <w:numFmt w:val="bullet"/>
      <w:suff w:val="space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>
      <w:numFmt w:val="bullet"/>
      <w:suff w:val="space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B77EAD"/>
    <w:multiLevelType w:val="multilevel"/>
    <w:tmpl w:val="EC5E73FA"/>
    <w:lvl w:ilvl="0">
      <w:start w:val="1"/>
      <w:numFmt w:val="decimal"/>
      <w:suff w:val="space"/>
      <w:lvlText w:val="%1."/>
      <w:lvlJc w:val="left"/>
      <w:pPr>
        <w:ind w:left="708" w:hanging="255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23" w:hanging="72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2">
      <w:numFmt w:val="bullet"/>
      <w:suff w:val="space"/>
      <w:lvlText w:val="-"/>
      <w:lvlJc w:val="left"/>
      <w:pPr>
        <w:ind w:left="693" w:hanging="135"/>
      </w:pPr>
      <w:rPr>
        <w:rFonts w:ascii="Tahoma" w:eastAsia="Tahoma" w:hAnsi="Tahoma" w:cs="Tahoma" w:hint="default"/>
        <w:spacing w:val="0"/>
        <w:lang w:val="ru-RU" w:eastAsia="en-US" w:bidi="ar-SA"/>
      </w:rPr>
    </w:lvl>
    <w:lvl w:ilvl="3">
      <w:numFmt w:val="bullet"/>
      <w:suff w:val="space"/>
      <w:lvlText w:val="•"/>
      <w:lvlJc w:val="left"/>
      <w:pPr>
        <w:ind w:left="2799" w:hanging="135"/>
      </w:pPr>
      <w:rPr>
        <w:rFonts w:hint="default"/>
        <w:lang w:val="ru-RU" w:eastAsia="en-US" w:bidi="ar-SA"/>
      </w:rPr>
    </w:lvl>
    <w:lvl w:ilvl="4">
      <w:numFmt w:val="bullet"/>
      <w:suff w:val="space"/>
      <w:lvlText w:val="•"/>
      <w:lvlJc w:val="left"/>
      <w:pPr>
        <w:ind w:left="3839" w:hanging="135"/>
      </w:pPr>
      <w:rPr>
        <w:rFonts w:hint="default"/>
        <w:lang w:val="ru-RU" w:eastAsia="en-US" w:bidi="ar-SA"/>
      </w:rPr>
    </w:lvl>
    <w:lvl w:ilvl="5">
      <w:numFmt w:val="bullet"/>
      <w:suff w:val="space"/>
      <w:lvlText w:val="•"/>
      <w:lvlJc w:val="left"/>
      <w:pPr>
        <w:ind w:left="4879" w:hanging="135"/>
      </w:pPr>
      <w:rPr>
        <w:rFonts w:hint="default"/>
        <w:lang w:val="ru-RU" w:eastAsia="en-US" w:bidi="ar-SA"/>
      </w:rPr>
    </w:lvl>
    <w:lvl w:ilvl="6">
      <w:numFmt w:val="bullet"/>
      <w:suff w:val="space"/>
      <w:lvlText w:val="•"/>
      <w:lvlJc w:val="left"/>
      <w:pPr>
        <w:ind w:left="5918" w:hanging="135"/>
      </w:pPr>
      <w:rPr>
        <w:rFonts w:hint="default"/>
        <w:lang w:val="ru-RU" w:eastAsia="en-US" w:bidi="ar-SA"/>
      </w:rPr>
    </w:lvl>
    <w:lvl w:ilvl="7">
      <w:numFmt w:val="bullet"/>
      <w:suff w:val="space"/>
      <w:lvlText w:val="•"/>
      <w:lvlJc w:val="left"/>
      <w:pPr>
        <w:ind w:left="6958" w:hanging="135"/>
      </w:pPr>
      <w:rPr>
        <w:rFonts w:hint="default"/>
        <w:lang w:val="ru-RU" w:eastAsia="en-US" w:bidi="ar-SA"/>
      </w:rPr>
    </w:lvl>
    <w:lvl w:ilvl="8">
      <w:numFmt w:val="bullet"/>
      <w:suff w:val="space"/>
      <w:lvlText w:val="•"/>
      <w:lvlJc w:val="left"/>
      <w:pPr>
        <w:ind w:left="7998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56BB7E69"/>
    <w:multiLevelType w:val="multilevel"/>
    <w:tmpl w:val="869A293A"/>
    <w:lvl w:ilvl="0">
      <w:start w:val="1"/>
      <w:numFmt w:val="decimal"/>
      <w:suff w:val="space"/>
      <w:lvlText w:val="%1."/>
      <w:lvlJc w:val="left"/>
      <w:pPr>
        <w:ind w:left="708" w:hanging="255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23" w:hanging="72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2">
      <w:numFmt w:val="bullet"/>
      <w:suff w:val="space"/>
      <w:lvlText w:val="-"/>
      <w:lvlJc w:val="left"/>
      <w:pPr>
        <w:ind w:left="693" w:hanging="135"/>
      </w:pPr>
      <w:rPr>
        <w:rFonts w:ascii="Tahoma" w:eastAsia="Tahoma" w:hAnsi="Tahoma" w:cs="Tahoma" w:hint="default"/>
        <w:spacing w:val="0"/>
        <w:lang w:val="ru-RU" w:eastAsia="en-US" w:bidi="ar-SA"/>
      </w:rPr>
    </w:lvl>
    <w:lvl w:ilvl="3">
      <w:numFmt w:val="bullet"/>
      <w:suff w:val="space"/>
      <w:lvlText w:val="•"/>
      <w:lvlJc w:val="left"/>
      <w:pPr>
        <w:ind w:left="2799" w:hanging="135"/>
      </w:pPr>
      <w:rPr>
        <w:rFonts w:hint="default"/>
        <w:lang w:val="ru-RU" w:eastAsia="en-US" w:bidi="ar-SA"/>
      </w:rPr>
    </w:lvl>
    <w:lvl w:ilvl="4">
      <w:numFmt w:val="bullet"/>
      <w:suff w:val="space"/>
      <w:lvlText w:val="•"/>
      <w:lvlJc w:val="left"/>
      <w:pPr>
        <w:ind w:left="3839" w:hanging="135"/>
      </w:pPr>
      <w:rPr>
        <w:rFonts w:hint="default"/>
        <w:lang w:val="ru-RU" w:eastAsia="en-US" w:bidi="ar-SA"/>
      </w:rPr>
    </w:lvl>
    <w:lvl w:ilvl="5">
      <w:numFmt w:val="bullet"/>
      <w:suff w:val="space"/>
      <w:lvlText w:val="•"/>
      <w:lvlJc w:val="left"/>
      <w:pPr>
        <w:ind w:left="4879" w:hanging="135"/>
      </w:pPr>
      <w:rPr>
        <w:rFonts w:hint="default"/>
        <w:lang w:val="ru-RU" w:eastAsia="en-US" w:bidi="ar-SA"/>
      </w:rPr>
    </w:lvl>
    <w:lvl w:ilvl="6">
      <w:numFmt w:val="bullet"/>
      <w:suff w:val="space"/>
      <w:lvlText w:val="•"/>
      <w:lvlJc w:val="left"/>
      <w:pPr>
        <w:ind w:left="5918" w:hanging="135"/>
      </w:pPr>
      <w:rPr>
        <w:rFonts w:hint="default"/>
        <w:lang w:val="ru-RU" w:eastAsia="en-US" w:bidi="ar-SA"/>
      </w:rPr>
    </w:lvl>
    <w:lvl w:ilvl="7">
      <w:numFmt w:val="bullet"/>
      <w:suff w:val="space"/>
      <w:lvlText w:val="•"/>
      <w:lvlJc w:val="left"/>
      <w:pPr>
        <w:ind w:left="6958" w:hanging="135"/>
      </w:pPr>
      <w:rPr>
        <w:rFonts w:hint="default"/>
        <w:lang w:val="ru-RU" w:eastAsia="en-US" w:bidi="ar-SA"/>
      </w:rPr>
    </w:lvl>
    <w:lvl w:ilvl="8">
      <w:numFmt w:val="bullet"/>
      <w:suff w:val="space"/>
      <w:lvlText w:val="•"/>
      <w:lvlJc w:val="left"/>
      <w:pPr>
        <w:ind w:left="7998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6B655AFD"/>
    <w:multiLevelType w:val="multilevel"/>
    <w:tmpl w:val="EFDA10BC"/>
    <w:lvl w:ilvl="0">
      <w:start w:val="1"/>
      <w:numFmt w:val="decimal"/>
      <w:suff w:val="space"/>
      <w:lvlText w:val="%1."/>
      <w:lvlJc w:val="left"/>
      <w:pPr>
        <w:ind w:left="708" w:hanging="255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23" w:hanging="72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sz w:val="20"/>
        <w:szCs w:val="20"/>
        <w:lang w:val="ru-RU" w:eastAsia="en-US" w:bidi="ar-SA"/>
      </w:rPr>
    </w:lvl>
    <w:lvl w:ilvl="2">
      <w:numFmt w:val="bullet"/>
      <w:suff w:val="space"/>
      <w:lvlText w:val="-"/>
      <w:lvlJc w:val="left"/>
      <w:pPr>
        <w:ind w:left="693" w:hanging="135"/>
      </w:pPr>
      <w:rPr>
        <w:rFonts w:ascii="Tahoma" w:eastAsia="Tahoma" w:hAnsi="Tahoma" w:cs="Tahoma" w:hint="default"/>
        <w:spacing w:val="0"/>
        <w:lang w:val="ru-RU" w:eastAsia="en-US" w:bidi="ar-SA"/>
      </w:rPr>
    </w:lvl>
    <w:lvl w:ilvl="3">
      <w:numFmt w:val="bullet"/>
      <w:suff w:val="space"/>
      <w:lvlText w:val="•"/>
      <w:lvlJc w:val="left"/>
      <w:pPr>
        <w:ind w:left="2799" w:hanging="135"/>
      </w:pPr>
      <w:rPr>
        <w:rFonts w:hint="default"/>
        <w:lang w:val="ru-RU" w:eastAsia="en-US" w:bidi="ar-SA"/>
      </w:rPr>
    </w:lvl>
    <w:lvl w:ilvl="4">
      <w:numFmt w:val="bullet"/>
      <w:suff w:val="space"/>
      <w:lvlText w:val="•"/>
      <w:lvlJc w:val="left"/>
      <w:pPr>
        <w:ind w:left="3839" w:hanging="135"/>
      </w:pPr>
      <w:rPr>
        <w:rFonts w:hint="default"/>
        <w:lang w:val="ru-RU" w:eastAsia="en-US" w:bidi="ar-SA"/>
      </w:rPr>
    </w:lvl>
    <w:lvl w:ilvl="5">
      <w:numFmt w:val="bullet"/>
      <w:suff w:val="space"/>
      <w:lvlText w:val="•"/>
      <w:lvlJc w:val="left"/>
      <w:pPr>
        <w:ind w:left="4879" w:hanging="135"/>
      </w:pPr>
      <w:rPr>
        <w:rFonts w:hint="default"/>
        <w:lang w:val="ru-RU" w:eastAsia="en-US" w:bidi="ar-SA"/>
      </w:rPr>
    </w:lvl>
    <w:lvl w:ilvl="6">
      <w:numFmt w:val="bullet"/>
      <w:suff w:val="space"/>
      <w:lvlText w:val="•"/>
      <w:lvlJc w:val="left"/>
      <w:pPr>
        <w:ind w:left="5918" w:hanging="135"/>
      </w:pPr>
      <w:rPr>
        <w:rFonts w:hint="default"/>
        <w:lang w:val="ru-RU" w:eastAsia="en-US" w:bidi="ar-SA"/>
      </w:rPr>
    </w:lvl>
    <w:lvl w:ilvl="7">
      <w:numFmt w:val="bullet"/>
      <w:suff w:val="space"/>
      <w:lvlText w:val="•"/>
      <w:lvlJc w:val="left"/>
      <w:pPr>
        <w:ind w:left="6958" w:hanging="135"/>
      </w:pPr>
      <w:rPr>
        <w:rFonts w:hint="default"/>
        <w:lang w:val="ru-RU" w:eastAsia="en-US" w:bidi="ar-SA"/>
      </w:rPr>
    </w:lvl>
    <w:lvl w:ilvl="8">
      <w:numFmt w:val="bullet"/>
      <w:suff w:val="space"/>
      <w:lvlText w:val="•"/>
      <w:lvlJc w:val="left"/>
      <w:pPr>
        <w:ind w:left="7998" w:hanging="1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6"/>
    <w:rsid w:val="001B24D0"/>
    <w:rsid w:val="00331573"/>
    <w:rsid w:val="003D05B0"/>
    <w:rsid w:val="00451FAC"/>
    <w:rsid w:val="00995E63"/>
    <w:rsid w:val="00AE4126"/>
    <w:rsid w:val="00C73D7C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9CFB"/>
  <w15:docId w15:val="{7F3F9AC5-9374-4521-BBFE-5CFC17B9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link w:val="10"/>
    <w:uiPriority w:val="1"/>
    <w:qFormat/>
    <w:pPr>
      <w:ind w:left="361" w:hanging="358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723"/>
      <w:jc w:val="both"/>
    </w:pPr>
    <w:rPr>
      <w:sz w:val="20"/>
      <w:szCs w:val="20"/>
    </w:rPr>
  </w:style>
  <w:style w:type="paragraph" w:styleId="afa">
    <w:name w:val="List Paragraph"/>
    <w:basedOn w:val="a"/>
    <w:uiPriority w:val="1"/>
    <w:qFormat/>
    <w:pPr>
      <w:ind w:left="723" w:hanging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обращения сертификатов на услуги Хеликс</vt:lpstr>
    </vt:vector>
  </TitlesOfParts>
  <Company>SPecialiST RePack</Company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обращения сертификатов на услуги Хеликс</dc:title>
  <cp:lastModifiedBy>79829</cp:lastModifiedBy>
  <cp:revision>2</cp:revision>
  <dcterms:created xsi:type="dcterms:W3CDTF">2024-12-20T04:11:00Z</dcterms:created>
  <dcterms:modified xsi:type="dcterms:W3CDTF">2024-12-27T05:16:00Z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2024-12-20T00:00:00Z</vt:filetime>
  </property>
</Properties>
</file>